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85" w:rsidRDefault="002B2785" w:rsidP="002B2785">
      <w:pPr>
        <w:tabs>
          <w:tab w:val="left" w:pos="3542"/>
        </w:tabs>
        <w:spacing w:line="800" w:lineRule="exact"/>
        <w:jc w:val="center"/>
        <w:rPr>
          <w:rFonts w:ascii="宋体" w:hAnsi="宋体" w:cs="宋体" w:hint="eastAsia"/>
          <w:b/>
          <w:spacing w:val="70"/>
          <w:kern w:val="0"/>
          <w:sz w:val="36"/>
          <w:szCs w:val="36"/>
          <w:u w:val="single"/>
        </w:rPr>
      </w:pPr>
      <w:r w:rsidRPr="00553DD2">
        <w:rPr>
          <w:rFonts w:ascii="宋体" w:hAnsi="宋体" w:cs="宋体" w:hint="eastAsia"/>
          <w:b/>
          <w:spacing w:val="70"/>
          <w:kern w:val="0"/>
          <w:sz w:val="36"/>
          <w:szCs w:val="36"/>
          <w:u w:val="single"/>
        </w:rPr>
        <w:t>大冶市人民医院</w:t>
      </w:r>
      <w:r>
        <w:rPr>
          <w:rFonts w:ascii="宋体" w:hAnsi="宋体" w:cs="宋体" w:hint="eastAsia"/>
          <w:b/>
          <w:spacing w:val="70"/>
          <w:kern w:val="0"/>
          <w:sz w:val="36"/>
          <w:szCs w:val="36"/>
          <w:u w:val="single"/>
        </w:rPr>
        <w:t>抗肿瘤药物数据</w:t>
      </w:r>
    </w:p>
    <w:p w:rsidR="002B2785" w:rsidRPr="00553DD2" w:rsidRDefault="002B2785" w:rsidP="002B2785">
      <w:pPr>
        <w:tabs>
          <w:tab w:val="left" w:pos="3542"/>
        </w:tabs>
        <w:spacing w:line="800" w:lineRule="exact"/>
        <w:jc w:val="center"/>
        <w:rPr>
          <w:rFonts w:ascii="宋体" w:hAnsi="宋体" w:cs="宋体"/>
          <w:b/>
          <w:spacing w:val="70"/>
          <w:kern w:val="0"/>
          <w:sz w:val="36"/>
          <w:szCs w:val="36"/>
          <w:u w:val="single"/>
        </w:rPr>
      </w:pPr>
      <w:r>
        <w:rPr>
          <w:rFonts w:ascii="宋体" w:hAnsi="宋体" w:cs="宋体" w:hint="eastAsia"/>
          <w:b/>
          <w:spacing w:val="70"/>
          <w:kern w:val="0"/>
          <w:sz w:val="36"/>
          <w:szCs w:val="36"/>
          <w:u w:val="single"/>
        </w:rPr>
        <w:t>监测平台</w:t>
      </w:r>
      <w:r w:rsidRPr="00553DD2">
        <w:rPr>
          <w:rFonts w:ascii="宋体" w:hAnsi="宋体" w:cs="宋体" w:hint="eastAsia"/>
          <w:b/>
          <w:spacing w:val="70"/>
          <w:kern w:val="0"/>
          <w:sz w:val="36"/>
          <w:szCs w:val="36"/>
          <w:u w:val="single"/>
        </w:rPr>
        <w:t>项目采购</w:t>
      </w:r>
    </w:p>
    <w:p w:rsidR="002B2785" w:rsidRPr="00CF3A8B" w:rsidRDefault="002B2785" w:rsidP="002B2785">
      <w:pPr>
        <w:tabs>
          <w:tab w:val="left" w:pos="3542"/>
        </w:tabs>
        <w:spacing w:line="480" w:lineRule="auto"/>
        <w:jc w:val="center"/>
        <w:rPr>
          <w:rFonts w:ascii="黑体" w:eastAsia="黑体" w:hAnsi="宋体"/>
          <w:b/>
          <w:spacing w:val="40"/>
          <w:sz w:val="20"/>
          <w:szCs w:val="84"/>
        </w:rPr>
      </w:pPr>
    </w:p>
    <w:p w:rsidR="002B2785" w:rsidRDefault="002B2785" w:rsidP="002B2785">
      <w:pPr>
        <w:tabs>
          <w:tab w:val="left" w:pos="3542"/>
        </w:tabs>
        <w:spacing w:line="1080" w:lineRule="auto"/>
        <w:jc w:val="center"/>
        <w:rPr>
          <w:rFonts w:ascii="黑体" w:eastAsia="黑体" w:hAnsi="宋体"/>
          <w:b/>
          <w:spacing w:val="40"/>
          <w:sz w:val="84"/>
          <w:szCs w:val="84"/>
        </w:rPr>
      </w:pPr>
      <w:r w:rsidRPr="005A2C0C">
        <w:rPr>
          <w:rFonts w:ascii="黑体" w:eastAsia="黑体" w:hAnsi="宋体" w:hint="eastAsia"/>
          <w:b/>
          <w:spacing w:val="40"/>
          <w:sz w:val="84"/>
          <w:szCs w:val="84"/>
        </w:rPr>
        <w:t>询</w:t>
      </w:r>
    </w:p>
    <w:p w:rsidR="002B2785" w:rsidRDefault="002B2785" w:rsidP="002B2785">
      <w:pPr>
        <w:tabs>
          <w:tab w:val="left" w:pos="3542"/>
        </w:tabs>
        <w:spacing w:line="1080" w:lineRule="auto"/>
        <w:jc w:val="center"/>
        <w:rPr>
          <w:rFonts w:ascii="黑体" w:eastAsia="黑体" w:hAnsi="宋体"/>
          <w:b/>
          <w:spacing w:val="40"/>
          <w:sz w:val="84"/>
          <w:szCs w:val="84"/>
        </w:rPr>
      </w:pPr>
      <w:r w:rsidRPr="005A2C0C">
        <w:rPr>
          <w:rFonts w:ascii="黑体" w:eastAsia="黑体" w:hAnsi="宋体" w:hint="eastAsia"/>
          <w:b/>
          <w:spacing w:val="40"/>
          <w:sz w:val="84"/>
          <w:szCs w:val="84"/>
        </w:rPr>
        <w:t>价</w:t>
      </w:r>
    </w:p>
    <w:p w:rsidR="002B2785" w:rsidRDefault="002B2785" w:rsidP="002B2785">
      <w:pPr>
        <w:tabs>
          <w:tab w:val="left" w:pos="3542"/>
        </w:tabs>
        <w:spacing w:line="1080" w:lineRule="auto"/>
        <w:jc w:val="center"/>
        <w:rPr>
          <w:rFonts w:ascii="黑体" w:eastAsia="黑体" w:hAnsi="宋体"/>
          <w:b/>
          <w:spacing w:val="40"/>
          <w:sz w:val="84"/>
          <w:szCs w:val="84"/>
        </w:rPr>
      </w:pPr>
      <w:r w:rsidRPr="005A2C0C">
        <w:rPr>
          <w:rFonts w:ascii="黑体" w:eastAsia="黑体" w:hAnsi="宋体" w:hint="eastAsia"/>
          <w:b/>
          <w:spacing w:val="40"/>
          <w:sz w:val="84"/>
          <w:szCs w:val="84"/>
        </w:rPr>
        <w:t>文</w:t>
      </w:r>
    </w:p>
    <w:p w:rsidR="002B2785" w:rsidRDefault="002B2785" w:rsidP="002B2785">
      <w:pPr>
        <w:tabs>
          <w:tab w:val="left" w:pos="3542"/>
        </w:tabs>
        <w:spacing w:line="1080" w:lineRule="auto"/>
        <w:jc w:val="center"/>
        <w:rPr>
          <w:rFonts w:ascii="黑体" w:eastAsia="黑体" w:hAnsi="宋体"/>
          <w:b/>
          <w:spacing w:val="40"/>
          <w:sz w:val="84"/>
          <w:szCs w:val="84"/>
        </w:rPr>
      </w:pPr>
      <w:r w:rsidRPr="005A2C0C">
        <w:rPr>
          <w:rFonts w:ascii="黑体" w:eastAsia="黑体" w:hAnsi="宋体" w:hint="eastAsia"/>
          <w:b/>
          <w:spacing w:val="40"/>
          <w:sz w:val="84"/>
          <w:szCs w:val="84"/>
        </w:rPr>
        <w:t>件</w:t>
      </w:r>
    </w:p>
    <w:p w:rsidR="002B2785" w:rsidRDefault="002B2785" w:rsidP="002B2785">
      <w:pPr>
        <w:pStyle w:val="a7"/>
        <w:tabs>
          <w:tab w:val="left" w:pos="3542"/>
        </w:tabs>
        <w:spacing w:line="360" w:lineRule="auto"/>
        <w:ind w:firstLine="0"/>
        <w:jc w:val="center"/>
        <w:rPr>
          <w:rFonts w:ascii="宋体" w:eastAsia="宋体" w:hAnsi="宋体" w:cs="宋体"/>
          <w:b/>
          <w:kern w:val="2"/>
          <w:szCs w:val="28"/>
          <w:lang w:eastAsia="zh-CN" w:bidi="ar-SA"/>
        </w:rPr>
      </w:pPr>
    </w:p>
    <w:p w:rsidR="002B2785" w:rsidRPr="00CD68F4" w:rsidRDefault="002B2785" w:rsidP="002B2785">
      <w:pPr>
        <w:pStyle w:val="a6"/>
        <w:tabs>
          <w:tab w:val="left" w:pos="3542"/>
        </w:tabs>
        <w:spacing w:line="360" w:lineRule="auto"/>
        <w:ind w:firstLineChars="700" w:firstLine="1968"/>
        <w:rPr>
          <w:rFonts w:hAnsi="宋体" w:cs="宋体"/>
          <w:b/>
          <w:color w:val="000000"/>
          <w:sz w:val="28"/>
          <w:szCs w:val="28"/>
        </w:rPr>
      </w:pPr>
      <w:r w:rsidRPr="00CD68F4">
        <w:rPr>
          <w:rFonts w:hAnsi="宋体" w:cs="宋体" w:hint="eastAsia"/>
          <w:b/>
          <w:color w:val="000000"/>
          <w:sz w:val="28"/>
          <w:szCs w:val="28"/>
        </w:rPr>
        <w:t>采购项目编号：</w:t>
      </w:r>
      <w:r>
        <w:rPr>
          <w:rFonts w:hAnsi="宋体" w:cs="宋体" w:hint="eastAsia"/>
          <w:b/>
          <w:color w:val="000000"/>
          <w:sz w:val="28"/>
          <w:szCs w:val="28"/>
        </w:rPr>
        <w:t>YEXX202012001</w:t>
      </w:r>
    </w:p>
    <w:p w:rsidR="002B2785" w:rsidRDefault="002B2785" w:rsidP="002B2785">
      <w:pPr>
        <w:pStyle w:val="a6"/>
        <w:tabs>
          <w:tab w:val="left" w:pos="3542"/>
        </w:tabs>
        <w:spacing w:line="360" w:lineRule="auto"/>
        <w:ind w:firstLineChars="700" w:firstLine="1968"/>
        <w:rPr>
          <w:rFonts w:hAnsi="宋体" w:cs="宋体"/>
          <w:b/>
          <w:color w:val="000000"/>
          <w:sz w:val="28"/>
          <w:szCs w:val="28"/>
        </w:rPr>
      </w:pPr>
      <w:r>
        <w:rPr>
          <w:rFonts w:hAnsi="宋体" w:cs="宋体" w:hint="eastAsia"/>
          <w:b/>
          <w:color w:val="000000"/>
          <w:sz w:val="28"/>
          <w:szCs w:val="28"/>
        </w:rPr>
        <w:t>采   购   人：</w:t>
      </w:r>
      <w:r w:rsidRPr="00FD5F1B">
        <w:rPr>
          <w:rFonts w:hAnsi="宋体" w:cs="宋体" w:hint="eastAsia"/>
          <w:b/>
          <w:color w:val="000000"/>
          <w:sz w:val="28"/>
          <w:szCs w:val="28"/>
        </w:rPr>
        <w:t>大冶市</w:t>
      </w:r>
      <w:r>
        <w:rPr>
          <w:rFonts w:hAnsi="宋体" w:cs="宋体" w:hint="eastAsia"/>
          <w:b/>
          <w:color w:val="000000"/>
          <w:sz w:val="28"/>
          <w:szCs w:val="28"/>
        </w:rPr>
        <w:t>人民医院</w:t>
      </w:r>
    </w:p>
    <w:p w:rsidR="002B2785" w:rsidRDefault="002B2785" w:rsidP="002B2785">
      <w:pPr>
        <w:tabs>
          <w:tab w:val="left" w:pos="3542"/>
        </w:tabs>
        <w:spacing w:line="400" w:lineRule="exact"/>
        <w:jc w:val="center"/>
        <w:rPr>
          <w:rFonts w:hAnsi="宋体" w:cs="宋体"/>
          <w:b/>
          <w:color w:val="000000"/>
          <w:sz w:val="28"/>
          <w:szCs w:val="28"/>
        </w:rPr>
      </w:pPr>
    </w:p>
    <w:p w:rsidR="002B2785" w:rsidRDefault="002B2785" w:rsidP="002B2785">
      <w:pPr>
        <w:tabs>
          <w:tab w:val="left" w:pos="3542"/>
        </w:tabs>
        <w:spacing w:line="400" w:lineRule="exact"/>
        <w:jc w:val="center"/>
        <w:rPr>
          <w:rFonts w:hAnsi="宋体" w:cs="宋体"/>
          <w:b/>
          <w:color w:val="000000"/>
          <w:sz w:val="28"/>
          <w:szCs w:val="28"/>
        </w:rPr>
      </w:pPr>
      <w:r>
        <w:rPr>
          <w:rFonts w:hAnsi="宋体" w:cs="宋体" w:hint="eastAsia"/>
          <w:b/>
          <w:color w:val="000000"/>
          <w:sz w:val="28"/>
          <w:szCs w:val="28"/>
        </w:rPr>
        <w:t>二○二〇年十二月</w:t>
      </w:r>
    </w:p>
    <w:p w:rsidR="002B2785" w:rsidRDefault="002B2785" w:rsidP="002B2785">
      <w:pPr>
        <w:tabs>
          <w:tab w:val="left" w:pos="3542"/>
        </w:tabs>
        <w:spacing w:line="300" w:lineRule="auto"/>
        <w:ind w:firstLineChars="150" w:firstLine="315"/>
        <w:rPr>
          <w:rFonts w:ascii="宋体" w:hAnsi="宋体"/>
          <w:szCs w:val="21"/>
        </w:rPr>
      </w:pPr>
    </w:p>
    <w:p w:rsidR="002B2785" w:rsidRDefault="002B2785" w:rsidP="002B2785">
      <w:pPr>
        <w:tabs>
          <w:tab w:val="left" w:pos="3542"/>
        </w:tabs>
        <w:spacing w:line="300" w:lineRule="auto"/>
        <w:ind w:firstLineChars="150" w:firstLine="315"/>
        <w:rPr>
          <w:rFonts w:ascii="宋体" w:hAnsi="宋体"/>
          <w:szCs w:val="21"/>
        </w:rPr>
      </w:pPr>
    </w:p>
    <w:p w:rsidR="002B2785" w:rsidRDefault="002B2785" w:rsidP="002B2785">
      <w:pPr>
        <w:tabs>
          <w:tab w:val="left" w:pos="3542"/>
        </w:tabs>
        <w:spacing w:line="400" w:lineRule="exact"/>
        <w:jc w:val="center"/>
        <w:rPr>
          <w:rFonts w:ascii="宋体" w:hAnsi="宋体"/>
          <w:b/>
          <w:sz w:val="44"/>
          <w:szCs w:val="44"/>
        </w:rPr>
      </w:pPr>
    </w:p>
    <w:p w:rsidR="002B2785" w:rsidRDefault="002B2785" w:rsidP="002B2785">
      <w:pPr>
        <w:tabs>
          <w:tab w:val="left" w:pos="3542"/>
        </w:tabs>
        <w:spacing w:line="400" w:lineRule="exact"/>
        <w:jc w:val="center"/>
        <w:rPr>
          <w:rFonts w:ascii="宋体" w:hAnsi="宋体"/>
          <w:b/>
          <w:sz w:val="44"/>
          <w:szCs w:val="44"/>
        </w:rPr>
      </w:pPr>
    </w:p>
    <w:p w:rsidR="002B2785" w:rsidRDefault="002B2785" w:rsidP="002B2785">
      <w:pPr>
        <w:tabs>
          <w:tab w:val="left" w:pos="3542"/>
        </w:tabs>
        <w:spacing w:line="400" w:lineRule="exact"/>
        <w:jc w:val="center"/>
        <w:rPr>
          <w:rFonts w:ascii="宋体" w:hAnsi="宋体"/>
          <w:b/>
          <w:sz w:val="44"/>
          <w:szCs w:val="44"/>
        </w:rPr>
      </w:pPr>
    </w:p>
    <w:p w:rsidR="002B2785" w:rsidRDefault="002B2785" w:rsidP="002B2785">
      <w:pPr>
        <w:tabs>
          <w:tab w:val="left" w:pos="3542"/>
        </w:tabs>
        <w:spacing w:line="400" w:lineRule="exact"/>
        <w:jc w:val="center"/>
        <w:rPr>
          <w:rFonts w:ascii="宋体" w:hAnsi="宋体"/>
          <w:b/>
          <w:sz w:val="44"/>
          <w:szCs w:val="44"/>
        </w:rPr>
      </w:pPr>
    </w:p>
    <w:p w:rsidR="002B2785" w:rsidRDefault="002B2785" w:rsidP="002B2785">
      <w:pPr>
        <w:tabs>
          <w:tab w:val="left" w:pos="3542"/>
        </w:tabs>
        <w:spacing w:line="400" w:lineRule="exact"/>
        <w:jc w:val="center"/>
        <w:rPr>
          <w:rFonts w:ascii="宋体" w:hAnsi="宋体"/>
          <w:b/>
          <w:sz w:val="44"/>
          <w:szCs w:val="44"/>
        </w:rPr>
      </w:pPr>
    </w:p>
    <w:p w:rsidR="002B2785" w:rsidRDefault="002B2785" w:rsidP="002B2785">
      <w:pPr>
        <w:tabs>
          <w:tab w:val="left" w:pos="3542"/>
        </w:tabs>
        <w:spacing w:line="400" w:lineRule="exact"/>
        <w:jc w:val="center"/>
        <w:rPr>
          <w:rFonts w:ascii="宋体" w:hAnsi="宋体"/>
          <w:b/>
          <w:sz w:val="44"/>
          <w:szCs w:val="44"/>
        </w:rPr>
      </w:pPr>
    </w:p>
    <w:p w:rsidR="002B2785" w:rsidRPr="001B6848" w:rsidRDefault="002B2785" w:rsidP="001B6848">
      <w:pPr>
        <w:tabs>
          <w:tab w:val="left" w:pos="3542"/>
        </w:tabs>
        <w:spacing w:line="400" w:lineRule="exact"/>
        <w:ind w:firstLineChars="695" w:firstLine="2233"/>
        <w:jc w:val="left"/>
        <w:rPr>
          <w:b/>
          <w:bCs/>
          <w:sz w:val="32"/>
        </w:rPr>
      </w:pPr>
      <w:r>
        <w:rPr>
          <w:rFonts w:ascii="宋体" w:hAnsi="宋体"/>
          <w:b/>
          <w:bCs/>
          <w:sz w:val="32"/>
          <w:szCs w:val="21"/>
        </w:rPr>
        <w:lastRenderedPageBreak/>
        <w:t xml:space="preserve">第一章  </w:t>
      </w:r>
      <w:r>
        <w:rPr>
          <w:rFonts w:ascii="宋体" w:hAnsi="宋体" w:hint="eastAsia"/>
          <w:b/>
          <w:bCs/>
          <w:sz w:val="32"/>
          <w:szCs w:val="21"/>
        </w:rPr>
        <w:t>询价邀请函</w:t>
      </w:r>
    </w:p>
    <w:p w:rsidR="002B2785" w:rsidRPr="008653F9" w:rsidRDefault="002B2785" w:rsidP="002B2785">
      <w:pPr>
        <w:tabs>
          <w:tab w:val="left" w:pos="3542"/>
        </w:tabs>
        <w:spacing w:line="360" w:lineRule="auto"/>
        <w:ind w:firstLineChars="200" w:firstLine="440"/>
        <w:rPr>
          <w:rFonts w:ascii="宋体" w:hAnsi="宋体"/>
          <w:sz w:val="22"/>
          <w:szCs w:val="21"/>
        </w:rPr>
      </w:pPr>
      <w:r w:rsidRPr="008653F9">
        <w:rPr>
          <w:rFonts w:ascii="宋体" w:hAnsi="宋体" w:hint="eastAsia"/>
          <w:sz w:val="22"/>
          <w:szCs w:val="21"/>
        </w:rPr>
        <w:t>根据工作要求，大冶市人民医院拟询价采购</w:t>
      </w:r>
      <w:r>
        <w:rPr>
          <w:rFonts w:ascii="宋体" w:hAnsi="宋体" w:hint="eastAsia"/>
          <w:sz w:val="22"/>
          <w:szCs w:val="21"/>
        </w:rPr>
        <w:t>大冶市人民医院抗肿瘤药物数据监测平台项目</w:t>
      </w:r>
      <w:r w:rsidRPr="008653F9">
        <w:rPr>
          <w:rFonts w:ascii="宋体" w:hAnsi="宋体" w:hint="eastAsia"/>
          <w:sz w:val="22"/>
          <w:szCs w:val="21"/>
        </w:rPr>
        <w:t>，欢迎符合条件的供应商参加报价。</w:t>
      </w:r>
    </w:p>
    <w:p w:rsidR="002B2785" w:rsidRPr="006D06BB" w:rsidRDefault="002B2785" w:rsidP="002B2785">
      <w:pPr>
        <w:pStyle w:val="a6"/>
        <w:tabs>
          <w:tab w:val="left" w:pos="3542"/>
        </w:tabs>
        <w:spacing w:line="360" w:lineRule="auto"/>
        <w:ind w:firstLineChars="200" w:firstLine="440"/>
        <w:rPr>
          <w:rFonts w:hAnsi="宋体" w:cs="Times New Roman"/>
          <w:sz w:val="22"/>
        </w:rPr>
      </w:pPr>
      <w:r w:rsidRPr="006D06BB">
        <w:rPr>
          <w:rFonts w:hAnsi="宋体" w:cs="Times New Roman" w:hint="eastAsia"/>
          <w:sz w:val="22"/>
        </w:rPr>
        <w:t>一、采购项目编号：</w:t>
      </w:r>
      <w:r>
        <w:rPr>
          <w:rFonts w:hAnsi="宋体" w:cs="Times New Roman" w:hint="eastAsia"/>
          <w:sz w:val="22"/>
        </w:rPr>
        <w:t>YEXX202012001</w:t>
      </w:r>
    </w:p>
    <w:p w:rsidR="002B2785" w:rsidRPr="008653F9" w:rsidRDefault="002B2785" w:rsidP="002B2785">
      <w:pPr>
        <w:tabs>
          <w:tab w:val="left" w:pos="3542"/>
        </w:tabs>
        <w:spacing w:line="360" w:lineRule="auto"/>
        <w:ind w:firstLineChars="200" w:firstLine="440"/>
        <w:rPr>
          <w:rFonts w:ascii="宋体" w:hAnsi="宋体"/>
          <w:sz w:val="22"/>
          <w:szCs w:val="21"/>
        </w:rPr>
      </w:pPr>
      <w:r w:rsidRPr="008653F9">
        <w:rPr>
          <w:rFonts w:ascii="宋体" w:hAnsi="宋体" w:hint="eastAsia"/>
          <w:sz w:val="22"/>
          <w:szCs w:val="21"/>
        </w:rPr>
        <w:t>二、采购项目名称：</w:t>
      </w:r>
      <w:r>
        <w:rPr>
          <w:rFonts w:ascii="宋体" w:hAnsi="宋体" w:hint="eastAsia"/>
          <w:sz w:val="22"/>
          <w:szCs w:val="21"/>
        </w:rPr>
        <w:t>大冶市人民医院抗肿瘤药物数据监测平台项目采购</w:t>
      </w:r>
    </w:p>
    <w:p w:rsidR="000B05D8" w:rsidRPr="00553DD2" w:rsidRDefault="002B2785" w:rsidP="000B05D8">
      <w:pPr>
        <w:tabs>
          <w:tab w:val="left" w:pos="1470"/>
        </w:tabs>
        <w:autoSpaceDE w:val="0"/>
        <w:autoSpaceDN w:val="0"/>
        <w:spacing w:line="460" w:lineRule="exact"/>
        <w:ind w:firstLineChars="200" w:firstLine="440"/>
        <w:rPr>
          <w:rFonts w:asciiTheme="minorEastAsia" w:hAnsiTheme="minorEastAsia"/>
          <w:color w:val="000000"/>
          <w:szCs w:val="21"/>
          <w:lang w:val="zh-CN"/>
        </w:rPr>
      </w:pPr>
      <w:r w:rsidRPr="008653F9">
        <w:rPr>
          <w:rFonts w:ascii="宋体" w:hAnsi="宋体" w:hint="eastAsia"/>
          <w:sz w:val="22"/>
          <w:szCs w:val="21"/>
        </w:rPr>
        <w:t>三、采购内容</w:t>
      </w:r>
      <w:r w:rsidR="000B05D8">
        <w:rPr>
          <w:rFonts w:ascii="宋体" w:hAnsi="宋体" w:hint="eastAsia"/>
          <w:sz w:val="22"/>
          <w:szCs w:val="21"/>
        </w:rPr>
        <w:t>及预算</w:t>
      </w:r>
      <w:r w:rsidRPr="008653F9">
        <w:rPr>
          <w:rFonts w:ascii="宋体" w:hAnsi="宋体" w:hint="eastAsia"/>
          <w:sz w:val="22"/>
          <w:szCs w:val="21"/>
        </w:rPr>
        <w:t>：</w:t>
      </w:r>
    </w:p>
    <w:tbl>
      <w:tblPr>
        <w:tblStyle w:val="aa"/>
        <w:tblW w:w="8306" w:type="dxa"/>
        <w:tblInd w:w="216" w:type="dxa"/>
        <w:tblLayout w:type="fixed"/>
        <w:tblLook w:val="04A0"/>
      </w:tblPr>
      <w:tblGrid>
        <w:gridCol w:w="705"/>
        <w:gridCol w:w="3750"/>
        <w:gridCol w:w="873"/>
        <w:gridCol w:w="1681"/>
        <w:gridCol w:w="1297"/>
      </w:tblGrid>
      <w:tr w:rsidR="000B05D8" w:rsidTr="001B6848">
        <w:trPr>
          <w:trHeight w:val="525"/>
        </w:trPr>
        <w:tc>
          <w:tcPr>
            <w:tcW w:w="705" w:type="dxa"/>
          </w:tcPr>
          <w:p w:rsidR="000B05D8" w:rsidRDefault="000B05D8" w:rsidP="003C0369">
            <w:pPr>
              <w:pStyle w:val="a8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3750" w:type="dxa"/>
          </w:tcPr>
          <w:p w:rsidR="000B05D8" w:rsidRDefault="000B05D8" w:rsidP="003C0369">
            <w:pPr>
              <w:pStyle w:val="a8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货物（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服务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）名称</w:t>
            </w:r>
          </w:p>
        </w:tc>
        <w:tc>
          <w:tcPr>
            <w:tcW w:w="873" w:type="dxa"/>
          </w:tcPr>
          <w:p w:rsidR="000B05D8" w:rsidRDefault="000B05D8" w:rsidP="003C0369">
            <w:pPr>
              <w:pStyle w:val="a8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数量</w:t>
            </w:r>
          </w:p>
        </w:tc>
        <w:tc>
          <w:tcPr>
            <w:tcW w:w="1681" w:type="dxa"/>
          </w:tcPr>
          <w:p w:rsidR="000B05D8" w:rsidRDefault="000B05D8" w:rsidP="003C0369">
            <w:pPr>
              <w:pStyle w:val="a8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主要技术规格</w:t>
            </w:r>
          </w:p>
        </w:tc>
        <w:tc>
          <w:tcPr>
            <w:tcW w:w="1297" w:type="dxa"/>
          </w:tcPr>
          <w:p w:rsidR="000B05D8" w:rsidRDefault="000B05D8" w:rsidP="003C0369">
            <w:pPr>
              <w:pStyle w:val="a8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预算价(万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</w:tr>
      <w:tr w:rsidR="000B05D8" w:rsidTr="003C0369">
        <w:tc>
          <w:tcPr>
            <w:tcW w:w="705" w:type="dxa"/>
          </w:tcPr>
          <w:p w:rsidR="000B05D8" w:rsidRDefault="000B05D8" w:rsidP="003C0369">
            <w:pPr>
              <w:pStyle w:val="a8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750" w:type="dxa"/>
            <w:vAlign w:val="center"/>
          </w:tcPr>
          <w:p w:rsidR="000B05D8" w:rsidRDefault="000B05D8" w:rsidP="003C0369">
            <w:pPr>
              <w:spacing w:line="240" w:lineRule="atLeast"/>
              <w:jc w:val="center"/>
              <w:outlineLvl w:val="0"/>
              <w:rPr>
                <w:sz w:val="24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大冶市人民医院抗肿瘤药物数据监测平台</w:t>
            </w:r>
          </w:p>
        </w:tc>
        <w:tc>
          <w:tcPr>
            <w:tcW w:w="873" w:type="dxa"/>
            <w:vAlign w:val="center"/>
          </w:tcPr>
          <w:p w:rsidR="000B05D8" w:rsidRDefault="000B05D8" w:rsidP="003C0369">
            <w:pPr>
              <w:spacing w:line="240" w:lineRule="atLeast"/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681" w:type="dxa"/>
          </w:tcPr>
          <w:p w:rsidR="000B05D8" w:rsidRDefault="000B05D8" w:rsidP="000B05D8">
            <w:pPr>
              <w:pStyle w:val="a8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询价文件</w:t>
            </w:r>
          </w:p>
        </w:tc>
        <w:tc>
          <w:tcPr>
            <w:tcW w:w="1297" w:type="dxa"/>
          </w:tcPr>
          <w:p w:rsidR="000B05D8" w:rsidRDefault="000B05D8" w:rsidP="003C0369">
            <w:pPr>
              <w:pStyle w:val="a8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9.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00</w:t>
            </w:r>
          </w:p>
        </w:tc>
      </w:tr>
    </w:tbl>
    <w:p w:rsidR="002B2785" w:rsidRPr="008653F9" w:rsidRDefault="002B2785" w:rsidP="000B05D8">
      <w:pPr>
        <w:spacing w:line="360" w:lineRule="auto"/>
        <w:ind w:firstLineChars="200" w:firstLine="440"/>
        <w:rPr>
          <w:rFonts w:ascii="宋体" w:hAnsi="宋体"/>
          <w:sz w:val="22"/>
          <w:szCs w:val="21"/>
        </w:rPr>
      </w:pPr>
      <w:r w:rsidRPr="008653F9">
        <w:rPr>
          <w:rFonts w:ascii="宋体" w:hAnsi="宋体" w:hint="eastAsia"/>
          <w:sz w:val="22"/>
          <w:szCs w:val="21"/>
        </w:rPr>
        <w:t>四、 供应商资格要求</w:t>
      </w:r>
    </w:p>
    <w:p w:rsidR="004A747F" w:rsidRPr="004A747F" w:rsidRDefault="004A747F" w:rsidP="004A747F">
      <w:pPr>
        <w:spacing w:line="360" w:lineRule="auto"/>
        <w:ind w:firstLineChars="200" w:firstLine="420"/>
        <w:rPr>
          <w:rFonts w:ascii="宋体"/>
          <w:szCs w:val="21"/>
        </w:rPr>
      </w:pPr>
      <w:r w:rsidRPr="004A747F">
        <w:rPr>
          <w:rFonts w:ascii="宋体" w:hAnsi="宋体" w:hint="eastAsia"/>
          <w:szCs w:val="21"/>
        </w:rPr>
        <w:t>1、供应商必须提供有效的营业执照；</w:t>
      </w:r>
    </w:p>
    <w:p w:rsidR="004A747F" w:rsidRPr="004A747F" w:rsidRDefault="004A747F" w:rsidP="004A747F">
      <w:pPr>
        <w:spacing w:line="360" w:lineRule="auto"/>
        <w:ind w:firstLineChars="200" w:firstLine="420"/>
        <w:rPr>
          <w:rFonts w:ascii="宋体"/>
          <w:szCs w:val="21"/>
        </w:rPr>
      </w:pPr>
      <w:r w:rsidRPr="004A747F">
        <w:rPr>
          <w:rFonts w:ascii="宋体" w:hAnsi="宋体" w:hint="eastAsia"/>
          <w:szCs w:val="21"/>
        </w:rPr>
        <w:t>2、供应商提供参加本次采购活动前三年内，在经营活动中没有重大违法记录（是指因违法经营受到刑事处罚或责令停产停业、吊销许可证或执照、较大数额罚款等行政处罚）的书面声明；</w:t>
      </w:r>
    </w:p>
    <w:p w:rsidR="002B2785" w:rsidRPr="004A747F" w:rsidRDefault="001B6848" w:rsidP="004A747F">
      <w:pPr>
        <w:tabs>
          <w:tab w:val="left" w:pos="1470"/>
        </w:tabs>
        <w:autoSpaceDE w:val="0"/>
        <w:autoSpaceDN w:val="0"/>
        <w:spacing w:line="46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3</w:t>
      </w:r>
      <w:r w:rsidR="004A747F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、</w:t>
      </w:r>
      <w:r w:rsidR="002B2785" w:rsidRPr="004A747F"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未被列入“信用中国”或“中国政府采购网”失信被执行人、重大税收违法案件当事人名单、政府采购严重违法失信行为记录名单；</w:t>
      </w:r>
    </w:p>
    <w:p w:rsidR="002B2785" w:rsidRPr="004A747F" w:rsidRDefault="001B6848" w:rsidP="004A747F">
      <w:pPr>
        <w:tabs>
          <w:tab w:val="left" w:pos="1470"/>
        </w:tabs>
        <w:autoSpaceDE w:val="0"/>
        <w:autoSpaceDN w:val="0"/>
        <w:spacing w:line="46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  <w:lang w:val="zh-CN"/>
        </w:rPr>
      </w:pPr>
      <w:r>
        <w:rPr>
          <w:rFonts w:asciiTheme="minorEastAsia" w:eastAsiaTheme="minorEastAsia" w:hAnsiTheme="minorEastAsia" w:cs="宋体" w:hint="eastAsia"/>
          <w:color w:val="0D0D0D"/>
          <w:szCs w:val="21"/>
        </w:rPr>
        <w:t>4</w:t>
      </w:r>
      <w:r w:rsidR="004A747F">
        <w:rPr>
          <w:rFonts w:asciiTheme="minorEastAsia" w:eastAsiaTheme="minorEastAsia" w:hAnsiTheme="minorEastAsia" w:cs="宋体" w:hint="eastAsia"/>
          <w:color w:val="0D0D0D"/>
          <w:szCs w:val="21"/>
        </w:rPr>
        <w:t>、</w:t>
      </w:r>
      <w:r w:rsidR="002B2785" w:rsidRPr="004A747F">
        <w:rPr>
          <w:rFonts w:asciiTheme="minorEastAsia" w:eastAsiaTheme="minorEastAsia" w:hAnsiTheme="minorEastAsia" w:cs="宋体" w:hint="eastAsia"/>
          <w:color w:val="0D0D0D"/>
          <w:szCs w:val="21"/>
        </w:rPr>
        <w:t>不接受联合体形式的投标</w:t>
      </w:r>
      <w:r w:rsidR="002B2785" w:rsidRPr="004A747F">
        <w:rPr>
          <w:rFonts w:asciiTheme="minorEastAsia" w:eastAsiaTheme="minorEastAsia" w:hAnsiTheme="minorEastAsia" w:cs="宋体" w:hint="eastAsia"/>
          <w:szCs w:val="21"/>
        </w:rPr>
        <w:t>。</w:t>
      </w:r>
    </w:p>
    <w:p w:rsidR="002B2785" w:rsidRPr="001E54F9" w:rsidRDefault="002B2785" w:rsidP="002B2785">
      <w:pPr>
        <w:pStyle w:val="a9"/>
        <w:shd w:val="clear" w:color="auto" w:fill="FFFFFF"/>
        <w:spacing w:before="0" w:beforeAutospacing="0" w:after="0" w:afterAutospacing="0" w:line="400" w:lineRule="exact"/>
        <w:ind w:left="420"/>
        <w:rPr>
          <w:color w:val="000000"/>
          <w:sz w:val="22"/>
          <w:szCs w:val="18"/>
        </w:rPr>
      </w:pPr>
      <w:r>
        <w:rPr>
          <w:rFonts w:hint="eastAsia"/>
          <w:color w:val="000000"/>
          <w:sz w:val="22"/>
          <w:szCs w:val="18"/>
        </w:rPr>
        <w:t>五</w:t>
      </w:r>
      <w:r w:rsidRPr="001E54F9">
        <w:rPr>
          <w:rFonts w:hint="eastAsia"/>
          <w:color w:val="000000"/>
          <w:sz w:val="22"/>
          <w:szCs w:val="18"/>
        </w:rPr>
        <w:t>、询价文件的获取</w:t>
      </w:r>
    </w:p>
    <w:p w:rsidR="002B2785" w:rsidRDefault="002B2785" w:rsidP="002B2785">
      <w:pPr>
        <w:autoSpaceDE w:val="0"/>
        <w:autoSpaceDN w:val="0"/>
        <w:spacing w:line="46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询价文件的获取: 本项目无报名环节，</w:t>
      </w:r>
      <w:r w:rsidR="004A747F">
        <w:rPr>
          <w:rFonts w:hint="eastAsia"/>
          <w:color w:val="717171"/>
          <w:shd w:val="clear" w:color="auto" w:fill="FFFFFF"/>
        </w:rPr>
        <w:t>请登录</w:t>
      </w:r>
      <w:r w:rsidR="004A747F">
        <w:rPr>
          <w:rFonts w:cs="Arial" w:hint="eastAsia"/>
          <w:color w:val="FF0000"/>
          <w:u w:val="single"/>
          <w:shd w:val="clear" w:color="auto" w:fill="FFFFFF"/>
        </w:rPr>
        <w:t>大冶市人民医院</w:t>
      </w:r>
      <w:r w:rsidR="001B6848">
        <w:rPr>
          <w:rFonts w:cs="Arial" w:hint="eastAsia"/>
          <w:color w:val="FF0000"/>
          <w:u w:val="single"/>
          <w:shd w:val="clear" w:color="auto" w:fill="FFFFFF"/>
        </w:rPr>
        <w:t>信息科</w:t>
      </w:r>
      <w:r w:rsidR="004A747F">
        <w:rPr>
          <w:rFonts w:cs="Arial" w:hint="eastAsia"/>
          <w:color w:val="FF0000"/>
          <w:u w:val="single"/>
          <w:shd w:val="clear" w:color="auto" w:fill="FFFFFF"/>
        </w:rPr>
        <w:t>（</w:t>
      </w:r>
      <w:hyperlink r:id="rId7" w:history="1">
        <w:r w:rsidR="004A747F">
          <w:rPr>
            <w:rStyle w:val="ab"/>
            <w:rFonts w:cs="Arial" w:hint="eastAsia"/>
            <w:shd w:val="clear" w:color="auto" w:fill="FFFFFF"/>
          </w:rPr>
          <w:t>http://</w:t>
        </w:r>
        <w:r w:rsidR="001B6848">
          <w:rPr>
            <w:rStyle w:val="ab"/>
            <w:rFonts w:cs="Arial" w:hint="eastAsia"/>
            <w:shd w:val="clear" w:color="auto" w:fill="FFFFFF"/>
          </w:rPr>
          <w:t>wjzx</w:t>
        </w:r>
        <w:r w:rsidR="004A747F">
          <w:rPr>
            <w:rStyle w:val="ab"/>
            <w:rFonts w:cs="Arial" w:hint="eastAsia"/>
            <w:shd w:val="clear" w:color="auto" w:fill="FFFFFF"/>
          </w:rPr>
          <w:t>.dyhos.cn/</w:t>
        </w:r>
      </w:hyperlink>
      <w:r w:rsidR="004A747F">
        <w:rPr>
          <w:rFonts w:cs="Arial" w:hint="eastAsia"/>
          <w:color w:val="FF0000"/>
          <w:u w:val="single"/>
          <w:shd w:val="clear" w:color="auto" w:fill="FFFFFF"/>
        </w:rPr>
        <w:t>）——科室动态栏</w:t>
      </w:r>
      <w:r w:rsidR="004A747F">
        <w:rPr>
          <w:rFonts w:hint="eastAsia"/>
          <w:color w:val="000000"/>
          <w:szCs w:val="21"/>
          <w:shd w:val="clear" w:color="auto" w:fill="FFFFFF"/>
        </w:rPr>
        <w:t>下载本项目询价文件</w:t>
      </w:r>
      <w:r w:rsidR="001B6848">
        <w:rPr>
          <w:rFonts w:ascii="宋体" w:hAnsi="宋体" w:cs="宋体" w:hint="eastAsia"/>
          <w:szCs w:val="21"/>
        </w:rPr>
        <w:t>。</w:t>
      </w:r>
    </w:p>
    <w:p w:rsidR="002B2785" w:rsidRPr="001E54F9" w:rsidRDefault="002B2785" w:rsidP="002B2785">
      <w:pPr>
        <w:pStyle w:val="a9"/>
        <w:shd w:val="clear" w:color="auto" w:fill="FFFFFF"/>
        <w:spacing w:before="0" w:beforeAutospacing="0" w:after="0" w:afterAutospacing="0" w:line="400" w:lineRule="exact"/>
        <w:ind w:left="420"/>
        <w:rPr>
          <w:color w:val="000000"/>
          <w:sz w:val="22"/>
          <w:szCs w:val="18"/>
        </w:rPr>
      </w:pPr>
      <w:r>
        <w:rPr>
          <w:rFonts w:hint="eastAsia"/>
          <w:color w:val="000000"/>
          <w:sz w:val="22"/>
          <w:szCs w:val="18"/>
        </w:rPr>
        <w:t>六</w:t>
      </w:r>
      <w:r w:rsidRPr="001E54F9">
        <w:rPr>
          <w:rFonts w:hint="eastAsia"/>
          <w:color w:val="000000"/>
          <w:sz w:val="22"/>
          <w:szCs w:val="18"/>
        </w:rPr>
        <w:t>、询价响应文件送达：</w:t>
      </w:r>
    </w:p>
    <w:p w:rsidR="002B2785" w:rsidRDefault="002B2785" w:rsidP="002B2785">
      <w:pPr>
        <w:pStyle w:val="a9"/>
        <w:shd w:val="clear" w:color="auto" w:fill="FFFFFF"/>
        <w:spacing w:before="0" w:beforeAutospacing="0" w:after="0" w:afterAutospacing="0" w:line="400" w:lineRule="exact"/>
        <w:ind w:left="993"/>
        <w:rPr>
          <w:color w:val="000000"/>
          <w:sz w:val="22"/>
          <w:szCs w:val="18"/>
        </w:rPr>
      </w:pPr>
      <w:r w:rsidRPr="001E54F9">
        <w:rPr>
          <w:color w:val="000000"/>
          <w:sz w:val="22"/>
          <w:szCs w:val="18"/>
        </w:rPr>
        <w:t>1</w:t>
      </w:r>
      <w:r w:rsidRPr="001E54F9">
        <w:rPr>
          <w:rFonts w:hint="eastAsia"/>
          <w:color w:val="000000"/>
          <w:sz w:val="22"/>
          <w:szCs w:val="18"/>
        </w:rPr>
        <w:t>、询价响应文件递交的截止时间为</w:t>
      </w:r>
      <w:r w:rsidRPr="001E54F9">
        <w:rPr>
          <w:color w:val="000000"/>
          <w:sz w:val="22"/>
          <w:szCs w:val="18"/>
        </w:rPr>
        <w:t>20</w:t>
      </w:r>
      <w:r w:rsidR="009B2D4F">
        <w:rPr>
          <w:rFonts w:hint="eastAsia"/>
          <w:color w:val="000000"/>
          <w:sz w:val="22"/>
          <w:szCs w:val="18"/>
        </w:rPr>
        <w:t>21</w:t>
      </w:r>
      <w:r w:rsidRPr="001E54F9">
        <w:rPr>
          <w:rFonts w:hint="eastAsia"/>
          <w:color w:val="000000"/>
          <w:sz w:val="22"/>
          <w:szCs w:val="18"/>
        </w:rPr>
        <w:t>年</w:t>
      </w:r>
      <w:r w:rsidR="009B2D4F">
        <w:rPr>
          <w:rFonts w:hint="eastAsia"/>
          <w:color w:val="000000"/>
          <w:sz w:val="22"/>
          <w:szCs w:val="18"/>
        </w:rPr>
        <w:t>1</w:t>
      </w:r>
      <w:r w:rsidRPr="001E54F9">
        <w:rPr>
          <w:rFonts w:hint="eastAsia"/>
          <w:color w:val="000000"/>
          <w:sz w:val="22"/>
          <w:szCs w:val="18"/>
        </w:rPr>
        <w:t>月</w:t>
      </w:r>
      <w:r w:rsidR="009B2D4F">
        <w:rPr>
          <w:rFonts w:hint="eastAsia"/>
          <w:color w:val="000000"/>
          <w:sz w:val="22"/>
          <w:szCs w:val="18"/>
        </w:rPr>
        <w:t>5</w:t>
      </w:r>
      <w:r w:rsidRPr="001E54F9">
        <w:rPr>
          <w:rFonts w:hint="eastAsia"/>
          <w:color w:val="000000"/>
          <w:sz w:val="22"/>
          <w:szCs w:val="18"/>
        </w:rPr>
        <w:t>日上午</w:t>
      </w:r>
      <w:r w:rsidR="003407CD">
        <w:rPr>
          <w:rFonts w:hint="eastAsia"/>
          <w:color w:val="000000"/>
          <w:sz w:val="22"/>
          <w:szCs w:val="18"/>
        </w:rPr>
        <w:t>10</w:t>
      </w:r>
      <w:r w:rsidRPr="001E54F9">
        <w:rPr>
          <w:rFonts w:hint="eastAsia"/>
          <w:color w:val="000000"/>
          <w:sz w:val="22"/>
          <w:szCs w:val="18"/>
        </w:rPr>
        <w:t>时</w:t>
      </w:r>
      <w:r w:rsidRPr="001E54F9">
        <w:rPr>
          <w:color w:val="000000"/>
          <w:sz w:val="22"/>
          <w:szCs w:val="18"/>
        </w:rPr>
        <w:t>00</w:t>
      </w:r>
      <w:r w:rsidRPr="001E54F9">
        <w:rPr>
          <w:rFonts w:hint="eastAsia"/>
          <w:color w:val="000000"/>
          <w:sz w:val="22"/>
          <w:szCs w:val="18"/>
        </w:rPr>
        <w:t>分</w:t>
      </w:r>
      <w:r>
        <w:rPr>
          <w:rFonts w:hint="eastAsia"/>
          <w:color w:val="000000"/>
          <w:sz w:val="22"/>
          <w:szCs w:val="18"/>
        </w:rPr>
        <w:t>。</w:t>
      </w:r>
    </w:p>
    <w:p w:rsidR="002B2785" w:rsidRPr="001E54F9" w:rsidRDefault="002B2785" w:rsidP="002B2785">
      <w:pPr>
        <w:pStyle w:val="a9"/>
        <w:shd w:val="clear" w:color="auto" w:fill="FFFFFF"/>
        <w:spacing w:before="0" w:beforeAutospacing="0" w:after="0" w:afterAutospacing="0" w:line="400" w:lineRule="exact"/>
        <w:ind w:left="993"/>
        <w:rPr>
          <w:color w:val="000000"/>
          <w:sz w:val="22"/>
          <w:szCs w:val="18"/>
        </w:rPr>
      </w:pPr>
      <w:r w:rsidRPr="001E54F9">
        <w:rPr>
          <w:color w:val="000000"/>
          <w:sz w:val="22"/>
          <w:szCs w:val="18"/>
        </w:rPr>
        <w:t>2</w:t>
      </w:r>
      <w:r w:rsidRPr="001E54F9">
        <w:rPr>
          <w:rFonts w:hint="eastAsia"/>
          <w:color w:val="000000"/>
          <w:sz w:val="22"/>
          <w:szCs w:val="18"/>
        </w:rPr>
        <w:t>、询价响应文件文件送达地点为大冶市人民医院信息科。</w:t>
      </w:r>
    </w:p>
    <w:p w:rsidR="002B2785" w:rsidRPr="001E54F9" w:rsidRDefault="002B2785" w:rsidP="002B2785">
      <w:pPr>
        <w:pStyle w:val="a9"/>
        <w:shd w:val="clear" w:color="auto" w:fill="FFFFFF"/>
        <w:spacing w:before="0" w:beforeAutospacing="0" w:after="0" w:afterAutospacing="0" w:line="400" w:lineRule="exact"/>
        <w:ind w:left="993"/>
        <w:rPr>
          <w:color w:val="000000"/>
          <w:sz w:val="22"/>
          <w:szCs w:val="18"/>
        </w:rPr>
      </w:pPr>
      <w:r w:rsidRPr="001E54F9">
        <w:rPr>
          <w:color w:val="000000"/>
          <w:sz w:val="22"/>
          <w:szCs w:val="18"/>
        </w:rPr>
        <w:t>3</w:t>
      </w:r>
      <w:r w:rsidRPr="001E54F9">
        <w:rPr>
          <w:rFonts w:hint="eastAsia"/>
          <w:color w:val="000000"/>
          <w:sz w:val="22"/>
          <w:szCs w:val="18"/>
        </w:rPr>
        <w:t>、逾期送达的或者未送达指定地点的询价响应文件文件，采购人不予受理。</w:t>
      </w:r>
    </w:p>
    <w:p w:rsidR="002B2785" w:rsidRPr="001E54F9" w:rsidRDefault="002B2785" w:rsidP="002B2785">
      <w:pPr>
        <w:pStyle w:val="a9"/>
        <w:shd w:val="clear" w:color="auto" w:fill="FFFFFF"/>
        <w:spacing w:before="0" w:beforeAutospacing="0" w:after="0" w:afterAutospacing="0" w:line="400" w:lineRule="exact"/>
        <w:ind w:left="420"/>
        <w:rPr>
          <w:color w:val="000000"/>
          <w:sz w:val="22"/>
          <w:szCs w:val="18"/>
        </w:rPr>
      </w:pPr>
      <w:r>
        <w:rPr>
          <w:rFonts w:hint="eastAsia"/>
          <w:color w:val="000000"/>
          <w:sz w:val="22"/>
          <w:szCs w:val="18"/>
        </w:rPr>
        <w:t>七</w:t>
      </w:r>
      <w:r w:rsidRPr="001E54F9">
        <w:rPr>
          <w:rFonts w:hint="eastAsia"/>
          <w:color w:val="000000"/>
          <w:sz w:val="22"/>
          <w:szCs w:val="18"/>
        </w:rPr>
        <w:t>、询价时间：</w:t>
      </w:r>
      <w:r w:rsidRPr="001E54F9">
        <w:rPr>
          <w:color w:val="000000"/>
          <w:sz w:val="22"/>
          <w:szCs w:val="18"/>
        </w:rPr>
        <w:t>20</w:t>
      </w:r>
      <w:r w:rsidR="009B2D4F">
        <w:rPr>
          <w:rFonts w:hint="eastAsia"/>
          <w:color w:val="000000"/>
          <w:sz w:val="22"/>
          <w:szCs w:val="18"/>
        </w:rPr>
        <w:t>21</w:t>
      </w:r>
      <w:r w:rsidRPr="001E54F9">
        <w:rPr>
          <w:rFonts w:hint="eastAsia"/>
          <w:color w:val="000000"/>
          <w:sz w:val="22"/>
          <w:szCs w:val="18"/>
        </w:rPr>
        <w:t>年</w:t>
      </w:r>
      <w:r w:rsidR="009B2D4F">
        <w:rPr>
          <w:rFonts w:hint="eastAsia"/>
          <w:color w:val="000000"/>
          <w:sz w:val="22"/>
          <w:szCs w:val="18"/>
        </w:rPr>
        <w:t>1</w:t>
      </w:r>
      <w:r w:rsidRPr="001E54F9">
        <w:rPr>
          <w:rFonts w:hint="eastAsia"/>
          <w:color w:val="000000"/>
          <w:sz w:val="22"/>
          <w:szCs w:val="18"/>
        </w:rPr>
        <w:t>月</w:t>
      </w:r>
      <w:r w:rsidR="009B2D4F">
        <w:rPr>
          <w:rFonts w:hint="eastAsia"/>
          <w:color w:val="000000"/>
          <w:sz w:val="22"/>
          <w:szCs w:val="18"/>
        </w:rPr>
        <w:t>5</w:t>
      </w:r>
      <w:r w:rsidRPr="001E54F9">
        <w:rPr>
          <w:rFonts w:hint="eastAsia"/>
          <w:color w:val="000000"/>
          <w:sz w:val="22"/>
          <w:szCs w:val="18"/>
        </w:rPr>
        <w:t>日上午</w:t>
      </w:r>
      <w:r w:rsidR="003407CD">
        <w:rPr>
          <w:rFonts w:hint="eastAsia"/>
          <w:color w:val="000000"/>
          <w:sz w:val="22"/>
          <w:szCs w:val="18"/>
        </w:rPr>
        <w:t>10</w:t>
      </w:r>
      <w:r w:rsidRPr="001E54F9">
        <w:rPr>
          <w:rFonts w:hint="eastAsia"/>
          <w:color w:val="000000"/>
          <w:sz w:val="22"/>
          <w:szCs w:val="18"/>
        </w:rPr>
        <w:t>时</w:t>
      </w:r>
      <w:r w:rsidRPr="001E54F9">
        <w:rPr>
          <w:color w:val="000000"/>
          <w:sz w:val="22"/>
          <w:szCs w:val="18"/>
        </w:rPr>
        <w:t>00</w:t>
      </w:r>
      <w:r w:rsidRPr="001E54F9">
        <w:rPr>
          <w:rFonts w:hint="eastAsia"/>
          <w:color w:val="000000"/>
          <w:sz w:val="22"/>
          <w:szCs w:val="18"/>
        </w:rPr>
        <w:t>分</w:t>
      </w:r>
    </w:p>
    <w:p w:rsidR="002B2785" w:rsidRDefault="002B2785" w:rsidP="002B2785">
      <w:pPr>
        <w:pStyle w:val="a9"/>
        <w:shd w:val="clear" w:color="auto" w:fill="FFFFFF"/>
        <w:spacing w:before="0" w:beforeAutospacing="0" w:after="0" w:afterAutospacing="0" w:line="400" w:lineRule="exact"/>
        <w:ind w:left="420"/>
        <w:rPr>
          <w:color w:val="000000"/>
          <w:sz w:val="22"/>
          <w:szCs w:val="18"/>
        </w:rPr>
      </w:pPr>
      <w:r>
        <w:rPr>
          <w:rFonts w:hint="eastAsia"/>
          <w:color w:val="000000"/>
          <w:sz w:val="22"/>
          <w:szCs w:val="18"/>
        </w:rPr>
        <w:t>八</w:t>
      </w:r>
      <w:r w:rsidRPr="001E54F9">
        <w:rPr>
          <w:rFonts w:hint="eastAsia"/>
          <w:color w:val="000000"/>
          <w:sz w:val="22"/>
          <w:szCs w:val="18"/>
        </w:rPr>
        <w:t>、询价地点：大冶市人民医院</w:t>
      </w:r>
    </w:p>
    <w:p w:rsidR="002B2785" w:rsidRPr="001E54F9" w:rsidRDefault="002B2785" w:rsidP="002B2785">
      <w:pPr>
        <w:pStyle w:val="a9"/>
        <w:shd w:val="clear" w:color="auto" w:fill="FFFFFF"/>
        <w:spacing w:before="0" w:beforeAutospacing="0" w:after="0" w:afterAutospacing="0" w:line="400" w:lineRule="exact"/>
        <w:ind w:left="420"/>
        <w:rPr>
          <w:color w:val="000000"/>
          <w:sz w:val="22"/>
          <w:szCs w:val="18"/>
        </w:rPr>
      </w:pPr>
      <w:r>
        <w:rPr>
          <w:rFonts w:hint="eastAsia"/>
          <w:color w:val="000000"/>
          <w:sz w:val="22"/>
          <w:szCs w:val="18"/>
        </w:rPr>
        <w:t>九、</w:t>
      </w:r>
      <w:r w:rsidRPr="001E54F9">
        <w:rPr>
          <w:rFonts w:hint="eastAsia"/>
          <w:color w:val="000000"/>
          <w:sz w:val="22"/>
          <w:szCs w:val="18"/>
        </w:rPr>
        <w:t>联系方式</w:t>
      </w:r>
    </w:p>
    <w:p w:rsidR="002B2785" w:rsidRPr="001E54F9" w:rsidRDefault="002B2785" w:rsidP="002B2785">
      <w:pPr>
        <w:pStyle w:val="a9"/>
        <w:shd w:val="clear" w:color="auto" w:fill="FFFFFF"/>
        <w:spacing w:before="0" w:beforeAutospacing="0" w:after="0" w:afterAutospacing="0" w:line="400" w:lineRule="exact"/>
        <w:ind w:leftChars="200" w:left="420"/>
        <w:rPr>
          <w:color w:val="000000"/>
          <w:sz w:val="22"/>
          <w:szCs w:val="18"/>
        </w:rPr>
      </w:pPr>
      <w:r w:rsidRPr="001E54F9">
        <w:rPr>
          <w:rFonts w:hint="eastAsia"/>
          <w:color w:val="000000"/>
          <w:sz w:val="22"/>
          <w:szCs w:val="18"/>
        </w:rPr>
        <w:t>采购人：大冶市人民医院</w:t>
      </w:r>
      <w:r>
        <w:rPr>
          <w:color w:val="000000"/>
          <w:sz w:val="22"/>
          <w:szCs w:val="18"/>
        </w:rPr>
        <w:t> </w:t>
      </w:r>
      <w:r w:rsidR="009B2D4F">
        <w:rPr>
          <w:rFonts w:hint="eastAsia"/>
          <w:color w:val="000000"/>
          <w:sz w:val="22"/>
          <w:szCs w:val="18"/>
        </w:rPr>
        <w:t xml:space="preserve">    联系人：卢女士</w:t>
      </w:r>
      <w:r w:rsidR="009B2D4F">
        <w:rPr>
          <w:color w:val="000000"/>
          <w:sz w:val="22"/>
          <w:szCs w:val="18"/>
        </w:rPr>
        <w:t>   </w:t>
      </w:r>
    </w:p>
    <w:p w:rsidR="002B2785" w:rsidRDefault="002B2785" w:rsidP="001B6848">
      <w:pPr>
        <w:pStyle w:val="a9"/>
        <w:shd w:val="clear" w:color="auto" w:fill="FFFFFF"/>
        <w:spacing w:before="0" w:beforeAutospacing="0" w:after="0" w:afterAutospacing="0" w:line="400" w:lineRule="exact"/>
        <w:ind w:left="420"/>
        <w:rPr>
          <w:color w:val="000000"/>
          <w:sz w:val="22"/>
          <w:szCs w:val="18"/>
        </w:rPr>
      </w:pPr>
      <w:r w:rsidRPr="001E54F9">
        <w:rPr>
          <w:rFonts w:hint="eastAsia"/>
          <w:color w:val="000000"/>
          <w:sz w:val="22"/>
          <w:szCs w:val="18"/>
        </w:rPr>
        <w:t>电话：</w:t>
      </w:r>
      <w:r w:rsidR="009B2D4F">
        <w:rPr>
          <w:color w:val="000000"/>
          <w:sz w:val="22"/>
          <w:szCs w:val="18"/>
        </w:rPr>
        <w:t>0714-8762121     </w:t>
      </w:r>
      <w:r w:rsidRPr="001E54F9">
        <w:rPr>
          <w:rFonts w:hint="eastAsia"/>
          <w:color w:val="000000"/>
          <w:sz w:val="22"/>
          <w:szCs w:val="18"/>
        </w:rPr>
        <w:t>地址：大冶市</w:t>
      </w:r>
      <w:r w:rsidR="009B2D4F">
        <w:rPr>
          <w:rFonts w:hint="eastAsia"/>
          <w:color w:val="000000"/>
          <w:sz w:val="22"/>
          <w:szCs w:val="18"/>
        </w:rPr>
        <w:t>东风路25号</w:t>
      </w:r>
    </w:p>
    <w:p w:rsidR="002B2785" w:rsidRPr="001E54F9" w:rsidRDefault="002B2785" w:rsidP="002B2785">
      <w:pPr>
        <w:pStyle w:val="a9"/>
        <w:shd w:val="clear" w:color="auto" w:fill="FFFFFF"/>
        <w:spacing w:before="0" w:beforeAutospacing="0" w:after="0" w:afterAutospacing="0" w:line="400" w:lineRule="exact"/>
        <w:ind w:left="420"/>
        <w:rPr>
          <w:color w:val="000000"/>
          <w:sz w:val="28"/>
        </w:rPr>
      </w:pPr>
      <w:r>
        <w:rPr>
          <w:rFonts w:hint="eastAsia"/>
          <w:color w:val="000000"/>
          <w:sz w:val="22"/>
          <w:szCs w:val="18"/>
        </w:rPr>
        <w:t xml:space="preserve">                                                       大冶市人民医院</w:t>
      </w:r>
    </w:p>
    <w:p w:rsidR="002B2785" w:rsidRDefault="002B2785" w:rsidP="002B2785">
      <w:pPr>
        <w:spacing w:line="360" w:lineRule="auto"/>
        <w:ind w:firstLineChars="150" w:firstLine="330"/>
        <w:rPr>
          <w:rFonts w:ascii="宋体" w:hAnsi="宋体"/>
          <w:sz w:val="22"/>
          <w:szCs w:val="21"/>
        </w:rPr>
      </w:pPr>
      <w:r>
        <w:rPr>
          <w:rFonts w:ascii="宋体" w:hAnsi="宋体" w:hint="eastAsia"/>
          <w:sz w:val="22"/>
          <w:szCs w:val="21"/>
        </w:rPr>
        <w:t xml:space="preserve">                                                       </w:t>
      </w:r>
      <w:r>
        <w:rPr>
          <w:rFonts w:ascii="宋体" w:hAnsi="宋体"/>
          <w:sz w:val="22"/>
          <w:szCs w:val="21"/>
        </w:rPr>
        <w:t>20</w:t>
      </w:r>
      <w:r w:rsidR="002B37DF">
        <w:rPr>
          <w:rFonts w:ascii="宋体" w:hAnsi="宋体" w:hint="eastAsia"/>
          <w:sz w:val="22"/>
          <w:szCs w:val="21"/>
        </w:rPr>
        <w:t>20</w:t>
      </w:r>
      <w:r>
        <w:rPr>
          <w:rFonts w:ascii="宋体" w:hAnsi="宋体"/>
          <w:sz w:val="22"/>
          <w:szCs w:val="21"/>
        </w:rPr>
        <w:t>年12月2</w:t>
      </w:r>
      <w:r w:rsidR="002B37DF">
        <w:rPr>
          <w:rFonts w:ascii="宋体" w:hAnsi="宋体" w:hint="eastAsia"/>
          <w:sz w:val="22"/>
          <w:szCs w:val="21"/>
        </w:rPr>
        <w:t>9</w:t>
      </w:r>
      <w:r>
        <w:rPr>
          <w:rFonts w:ascii="宋体" w:hAnsi="宋体"/>
          <w:sz w:val="22"/>
          <w:szCs w:val="21"/>
        </w:rPr>
        <w:t>日</w:t>
      </w:r>
    </w:p>
    <w:p w:rsidR="00D5535C" w:rsidRDefault="00D5535C" w:rsidP="00D5535C">
      <w:pPr>
        <w:tabs>
          <w:tab w:val="left" w:pos="3542"/>
        </w:tabs>
        <w:spacing w:line="300" w:lineRule="auto"/>
        <w:ind w:firstLineChars="196" w:firstLine="630"/>
        <w:rPr>
          <w:rFonts w:ascii="宋体" w:hAnsi="宋体"/>
          <w:b/>
          <w:bCs/>
          <w:sz w:val="32"/>
          <w:szCs w:val="21"/>
        </w:rPr>
      </w:pPr>
      <w:r>
        <w:rPr>
          <w:rFonts w:ascii="宋体" w:hAnsi="宋体" w:hint="eastAsia"/>
          <w:b/>
          <w:bCs/>
          <w:sz w:val="32"/>
          <w:szCs w:val="21"/>
        </w:rPr>
        <w:lastRenderedPageBreak/>
        <w:t xml:space="preserve">第二章 </w:t>
      </w:r>
      <w:r w:rsidRPr="009D47E1">
        <w:rPr>
          <w:rFonts w:ascii="宋体" w:hAnsi="宋体" w:hint="eastAsia"/>
          <w:b/>
          <w:bCs/>
          <w:sz w:val="32"/>
          <w:szCs w:val="21"/>
        </w:rPr>
        <w:t>采购</w:t>
      </w:r>
      <w:r>
        <w:rPr>
          <w:rFonts w:ascii="宋体" w:hAnsi="宋体" w:hint="eastAsia"/>
          <w:b/>
          <w:bCs/>
          <w:sz w:val="32"/>
          <w:szCs w:val="21"/>
        </w:rPr>
        <w:t>清单</w:t>
      </w:r>
    </w:p>
    <w:tbl>
      <w:tblPr>
        <w:tblStyle w:val="aa"/>
        <w:tblW w:w="8306" w:type="dxa"/>
        <w:tblInd w:w="216" w:type="dxa"/>
        <w:tblLayout w:type="fixed"/>
        <w:tblLook w:val="04A0"/>
      </w:tblPr>
      <w:tblGrid>
        <w:gridCol w:w="705"/>
        <w:gridCol w:w="3750"/>
        <w:gridCol w:w="873"/>
        <w:gridCol w:w="1681"/>
        <w:gridCol w:w="1297"/>
      </w:tblGrid>
      <w:tr w:rsidR="00D5535C" w:rsidTr="003C0369">
        <w:trPr>
          <w:trHeight w:val="612"/>
        </w:trPr>
        <w:tc>
          <w:tcPr>
            <w:tcW w:w="705" w:type="dxa"/>
          </w:tcPr>
          <w:p w:rsidR="00D5535C" w:rsidRDefault="00D5535C" w:rsidP="003C0369">
            <w:pPr>
              <w:pStyle w:val="a8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3750" w:type="dxa"/>
          </w:tcPr>
          <w:p w:rsidR="00D5535C" w:rsidRDefault="00D5535C" w:rsidP="003C0369">
            <w:pPr>
              <w:pStyle w:val="a8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货物（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服务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）名称</w:t>
            </w:r>
          </w:p>
        </w:tc>
        <w:tc>
          <w:tcPr>
            <w:tcW w:w="873" w:type="dxa"/>
          </w:tcPr>
          <w:p w:rsidR="00D5535C" w:rsidRDefault="00D5535C" w:rsidP="003C0369">
            <w:pPr>
              <w:pStyle w:val="a8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数量</w:t>
            </w:r>
          </w:p>
        </w:tc>
        <w:tc>
          <w:tcPr>
            <w:tcW w:w="1681" w:type="dxa"/>
          </w:tcPr>
          <w:p w:rsidR="00D5535C" w:rsidRDefault="00D5535C" w:rsidP="003C0369">
            <w:pPr>
              <w:pStyle w:val="a8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主要技术规格</w:t>
            </w:r>
          </w:p>
        </w:tc>
        <w:tc>
          <w:tcPr>
            <w:tcW w:w="1297" w:type="dxa"/>
          </w:tcPr>
          <w:p w:rsidR="00D5535C" w:rsidRDefault="00D5535C" w:rsidP="003C0369">
            <w:pPr>
              <w:pStyle w:val="a8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预算价(万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</w:tr>
      <w:tr w:rsidR="00D5535C" w:rsidTr="003C0369">
        <w:tc>
          <w:tcPr>
            <w:tcW w:w="705" w:type="dxa"/>
          </w:tcPr>
          <w:p w:rsidR="00D5535C" w:rsidRDefault="00D5535C" w:rsidP="003C0369">
            <w:pPr>
              <w:pStyle w:val="a8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750" w:type="dxa"/>
            <w:vAlign w:val="center"/>
          </w:tcPr>
          <w:p w:rsidR="00D5535C" w:rsidRDefault="00D5535C" w:rsidP="003C0369">
            <w:pPr>
              <w:spacing w:line="240" w:lineRule="atLeast"/>
              <w:jc w:val="center"/>
              <w:outlineLvl w:val="0"/>
              <w:rPr>
                <w:sz w:val="24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大冶市人民医院抗肿瘤药物数据监测平台</w:t>
            </w:r>
          </w:p>
        </w:tc>
        <w:tc>
          <w:tcPr>
            <w:tcW w:w="873" w:type="dxa"/>
            <w:vAlign w:val="center"/>
          </w:tcPr>
          <w:p w:rsidR="00D5535C" w:rsidRDefault="00D5535C" w:rsidP="003C0369">
            <w:pPr>
              <w:spacing w:line="240" w:lineRule="atLeast"/>
              <w:jc w:val="center"/>
              <w:outlineLvl w:val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1681" w:type="dxa"/>
          </w:tcPr>
          <w:p w:rsidR="00D5535C" w:rsidRDefault="00D5535C" w:rsidP="003C0369">
            <w:pPr>
              <w:pStyle w:val="a8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见下表</w:t>
            </w:r>
          </w:p>
        </w:tc>
        <w:tc>
          <w:tcPr>
            <w:tcW w:w="1297" w:type="dxa"/>
          </w:tcPr>
          <w:p w:rsidR="00D5535C" w:rsidRDefault="00D5535C" w:rsidP="003C0369">
            <w:pPr>
              <w:pStyle w:val="a8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9.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00</w:t>
            </w:r>
          </w:p>
        </w:tc>
      </w:tr>
    </w:tbl>
    <w:p w:rsidR="00D5535C" w:rsidRPr="00E907F0" w:rsidRDefault="00D5535C" w:rsidP="00A25CFA">
      <w:pPr>
        <w:tabs>
          <w:tab w:val="left" w:pos="3542"/>
        </w:tabs>
        <w:spacing w:line="300" w:lineRule="auto"/>
        <w:ind w:firstLineChars="245" w:firstLine="787"/>
        <w:rPr>
          <w:rFonts w:ascii="宋体" w:hAnsi="宋体"/>
          <w:b/>
          <w:bCs/>
          <w:sz w:val="32"/>
          <w:szCs w:val="21"/>
        </w:rPr>
      </w:pPr>
      <w:r>
        <w:rPr>
          <w:rFonts w:ascii="宋体" w:hAnsi="宋体" w:hint="eastAsia"/>
          <w:b/>
          <w:bCs/>
          <w:sz w:val="32"/>
          <w:szCs w:val="21"/>
        </w:rPr>
        <w:t xml:space="preserve">第三章  </w:t>
      </w:r>
      <w:r w:rsidRPr="008323E5">
        <w:rPr>
          <w:rFonts w:ascii="宋体" w:hAnsi="宋体"/>
          <w:b/>
          <w:bCs/>
          <w:sz w:val="32"/>
          <w:szCs w:val="21"/>
        </w:rPr>
        <w:t>采购</w:t>
      </w:r>
      <w:r w:rsidRPr="008323E5">
        <w:rPr>
          <w:rFonts w:ascii="宋体" w:hAnsi="宋体" w:hint="eastAsia"/>
          <w:b/>
          <w:bCs/>
          <w:sz w:val="32"/>
          <w:szCs w:val="21"/>
        </w:rPr>
        <w:t>项目</w:t>
      </w:r>
      <w:r w:rsidRPr="008323E5">
        <w:rPr>
          <w:rFonts w:ascii="宋体" w:hAnsi="宋体"/>
          <w:b/>
          <w:bCs/>
          <w:sz w:val="32"/>
          <w:szCs w:val="21"/>
        </w:rPr>
        <w:t>技术规格、参数及要求</w:t>
      </w:r>
    </w:p>
    <w:p w:rsidR="00D5535C" w:rsidRPr="00D5535C" w:rsidRDefault="00D5535C" w:rsidP="00D5535C">
      <w:pPr>
        <w:pStyle w:val="a6"/>
        <w:tabs>
          <w:tab w:val="left" w:pos="3542"/>
        </w:tabs>
        <w:spacing w:line="360" w:lineRule="auto"/>
        <w:ind w:firstLineChars="98" w:firstLine="207"/>
        <w:rPr>
          <w:rFonts w:hAnsi="宋体" w:cs="宋体"/>
          <w:b/>
          <w:color w:val="000000"/>
          <w:sz w:val="28"/>
          <w:szCs w:val="28"/>
        </w:rPr>
      </w:pPr>
      <w:r w:rsidRPr="00D5535C">
        <w:rPr>
          <w:rFonts w:hAnsi="宋体" w:hint="eastAsia"/>
          <w:b/>
        </w:rPr>
        <w:t>一、采购项目编号：YEXX202012001</w:t>
      </w:r>
    </w:p>
    <w:p w:rsidR="007F3FA2" w:rsidRPr="00D5535C" w:rsidRDefault="00D5535C" w:rsidP="00D5535C">
      <w:pPr>
        <w:tabs>
          <w:tab w:val="num" w:pos="180"/>
          <w:tab w:val="num" w:pos="1620"/>
          <w:tab w:val="left" w:pos="3542"/>
        </w:tabs>
        <w:spacing w:line="300" w:lineRule="auto"/>
        <w:ind w:firstLineChars="98" w:firstLine="207"/>
        <w:rPr>
          <w:rFonts w:ascii="宋体" w:hAnsi="宋体"/>
          <w:b/>
          <w:szCs w:val="21"/>
          <w:u w:val="single"/>
        </w:rPr>
      </w:pPr>
      <w:r w:rsidRPr="00D5535C">
        <w:rPr>
          <w:rFonts w:ascii="宋体" w:hAnsi="宋体" w:hint="eastAsia"/>
          <w:b/>
          <w:szCs w:val="21"/>
        </w:rPr>
        <w:t>二、采购项目类别：</w:t>
      </w:r>
      <w:r w:rsidRPr="00D5535C">
        <w:rPr>
          <w:rFonts w:ascii="宋体" w:hAnsi="宋体" w:hint="eastAsia"/>
          <w:b/>
          <w:szCs w:val="21"/>
          <w:u w:val="single"/>
        </w:rPr>
        <w:t>软件服务</w:t>
      </w:r>
    </w:p>
    <w:p w:rsidR="007F3FA2" w:rsidRDefault="00D5535C" w:rsidP="00D5535C">
      <w:pPr>
        <w:tabs>
          <w:tab w:val="left" w:pos="1470"/>
        </w:tabs>
        <w:autoSpaceDE w:val="0"/>
        <w:autoSpaceDN w:val="0"/>
        <w:adjustRightInd w:val="0"/>
        <w:snapToGrid w:val="0"/>
        <w:spacing w:line="460" w:lineRule="exact"/>
        <w:ind w:leftChars="114" w:left="617" w:hangingChars="157" w:hanging="378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三</w:t>
      </w:r>
      <w:r w:rsidR="007F3FA2">
        <w:rPr>
          <w:rFonts w:ascii="宋体" w:hAnsi="宋体" w:hint="eastAsia"/>
          <w:b/>
          <w:color w:val="000000"/>
          <w:sz w:val="24"/>
        </w:rPr>
        <w:t>、报价要求：</w:t>
      </w:r>
    </w:p>
    <w:p w:rsidR="007F3FA2" w:rsidRDefault="007F3FA2" w:rsidP="007F3FA2">
      <w:pPr>
        <w:spacing w:line="460" w:lineRule="exact"/>
        <w:ind w:leftChars="114" w:left="479" w:hangingChars="100" w:hanging="240"/>
        <w:rPr>
          <w:color w:val="FF0000"/>
          <w:sz w:val="24"/>
        </w:rPr>
      </w:pPr>
      <w:r>
        <w:rPr>
          <w:rFonts w:hint="eastAsia"/>
          <w:color w:val="000000"/>
          <w:sz w:val="24"/>
        </w:rPr>
        <w:t>1.</w:t>
      </w:r>
      <w:r>
        <w:rPr>
          <w:rFonts w:hint="eastAsia"/>
          <w:color w:val="000000"/>
          <w:sz w:val="24"/>
        </w:rPr>
        <w:t>供应商报价应为所投项目</w:t>
      </w:r>
      <w:r>
        <w:rPr>
          <w:color w:val="000000"/>
          <w:sz w:val="24"/>
        </w:rPr>
        <w:t>的最终报价（目的地交货价），包含</w:t>
      </w:r>
      <w:r>
        <w:rPr>
          <w:rFonts w:hint="eastAsia"/>
          <w:color w:val="000000"/>
          <w:sz w:val="24"/>
        </w:rPr>
        <w:t>除硬件设备以外的</w:t>
      </w:r>
      <w:r>
        <w:rPr>
          <w:color w:val="000000"/>
          <w:sz w:val="24"/>
        </w:rPr>
        <w:t>一切</w:t>
      </w:r>
      <w:r>
        <w:rPr>
          <w:rFonts w:hint="eastAsia"/>
          <w:color w:val="000000"/>
          <w:sz w:val="24"/>
        </w:rPr>
        <w:t>费用</w:t>
      </w:r>
      <w:r>
        <w:rPr>
          <w:color w:val="000000"/>
          <w:sz w:val="24"/>
        </w:rPr>
        <w:t>；</w:t>
      </w:r>
      <w:r>
        <w:rPr>
          <w:rFonts w:hint="eastAsia"/>
          <w:color w:val="000000"/>
          <w:sz w:val="24"/>
        </w:rPr>
        <w:t>询价供应商</w:t>
      </w:r>
      <w:r>
        <w:rPr>
          <w:color w:val="000000"/>
          <w:sz w:val="24"/>
        </w:rPr>
        <w:t>应自行增加系统正常、合法运行及使用所必需但</w:t>
      </w:r>
      <w:r>
        <w:rPr>
          <w:rFonts w:hint="eastAsia"/>
          <w:color w:val="000000"/>
          <w:sz w:val="24"/>
        </w:rPr>
        <w:t>询价</w:t>
      </w:r>
      <w:r>
        <w:rPr>
          <w:color w:val="000000"/>
          <w:sz w:val="24"/>
        </w:rPr>
        <w:t>文件没有包含的所有</w:t>
      </w:r>
      <w:r>
        <w:rPr>
          <w:rFonts w:hint="eastAsia"/>
          <w:color w:val="000000"/>
          <w:sz w:val="24"/>
        </w:rPr>
        <w:t>税费</w:t>
      </w:r>
      <w:r>
        <w:rPr>
          <w:color w:val="000000"/>
          <w:sz w:val="24"/>
        </w:rPr>
        <w:t>、材料、软件、使用授权、版权、专利</w:t>
      </w:r>
      <w:r>
        <w:rPr>
          <w:rFonts w:hint="eastAsia"/>
          <w:color w:val="000000"/>
          <w:sz w:val="24"/>
        </w:rPr>
        <w:t>、运费</w:t>
      </w:r>
      <w:r>
        <w:rPr>
          <w:color w:val="000000"/>
          <w:sz w:val="24"/>
        </w:rPr>
        <w:t>等费用，如果</w:t>
      </w:r>
      <w:r>
        <w:rPr>
          <w:rFonts w:hint="eastAsia"/>
          <w:color w:val="000000"/>
          <w:sz w:val="24"/>
        </w:rPr>
        <w:t>询价供应商</w:t>
      </w:r>
      <w:r>
        <w:rPr>
          <w:color w:val="000000"/>
          <w:sz w:val="24"/>
        </w:rPr>
        <w:t>在中标并签署合同后，在供货、开发、安装、调试、集成、培训等工作中出现任何遗漏，均由中标人免费提供，</w:t>
      </w:r>
      <w:r>
        <w:rPr>
          <w:rFonts w:hint="eastAsia"/>
          <w:color w:val="000000"/>
          <w:sz w:val="24"/>
        </w:rPr>
        <w:t>采购人</w:t>
      </w:r>
      <w:r>
        <w:rPr>
          <w:color w:val="000000"/>
          <w:sz w:val="24"/>
        </w:rPr>
        <w:t>将不再支付任何费用。</w:t>
      </w:r>
    </w:p>
    <w:p w:rsidR="00D5535C" w:rsidRDefault="007F3FA2" w:rsidP="00D5535C">
      <w:pPr>
        <w:spacing w:line="460" w:lineRule="exact"/>
        <w:ind w:firstLineChars="100" w:firstLine="240"/>
        <w:rPr>
          <w:rFonts w:hint="eastAsia"/>
          <w:color w:val="000000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color w:val="000000"/>
          <w:sz w:val="24"/>
        </w:rPr>
        <w:t>供应商</w:t>
      </w:r>
      <w:r>
        <w:rPr>
          <w:color w:val="000000"/>
          <w:sz w:val="24"/>
        </w:rPr>
        <w:t>必须自行承担因其投标文件中的任何错漏而导致的一切后果。</w:t>
      </w:r>
      <w:bookmarkStart w:id="0" w:name="_Toc221501143"/>
      <w:bookmarkStart w:id="1" w:name="_Toc432939440"/>
      <w:bookmarkStart w:id="2" w:name="_Toc477531617"/>
    </w:p>
    <w:p w:rsidR="007F3FA2" w:rsidRPr="00D5535C" w:rsidRDefault="00D5535C" w:rsidP="00D5535C">
      <w:pPr>
        <w:spacing w:line="460" w:lineRule="exact"/>
        <w:ind w:firstLineChars="149" w:firstLine="359"/>
        <w:rPr>
          <w:b/>
          <w:color w:val="000000"/>
          <w:sz w:val="24"/>
        </w:rPr>
      </w:pPr>
      <w:r w:rsidRPr="00D5535C">
        <w:rPr>
          <w:rFonts w:hint="eastAsia"/>
          <w:b/>
          <w:color w:val="000000"/>
          <w:sz w:val="24"/>
        </w:rPr>
        <w:t>四</w:t>
      </w:r>
      <w:r w:rsidR="007F3FA2" w:rsidRPr="00D5535C">
        <w:rPr>
          <w:rFonts w:hint="eastAsia"/>
          <w:b/>
          <w:color w:val="000000"/>
          <w:sz w:val="24"/>
        </w:rPr>
        <w:t>、</w:t>
      </w:r>
      <w:r w:rsidR="007F3FA2" w:rsidRPr="00D5535C">
        <w:rPr>
          <w:b/>
          <w:color w:val="000000"/>
          <w:sz w:val="24"/>
        </w:rPr>
        <w:t>技术规格及要求</w:t>
      </w:r>
    </w:p>
    <w:p w:rsidR="007F3FA2" w:rsidRDefault="007F3FA2" w:rsidP="007F3FA2">
      <w:pPr>
        <w:spacing w:before="154"/>
        <w:ind w:left="640"/>
        <w:rPr>
          <w:sz w:val="24"/>
        </w:rPr>
      </w:pPr>
      <w:bookmarkStart w:id="3" w:name="_Hlt533252195"/>
      <w:bookmarkEnd w:id="0"/>
      <w:bookmarkEnd w:id="1"/>
      <w:bookmarkEnd w:id="2"/>
      <w:bookmarkEnd w:id="3"/>
      <w:r>
        <w:rPr>
          <w:rFonts w:hint="eastAsia"/>
          <w:sz w:val="24"/>
        </w:rPr>
        <w:t>(</w:t>
      </w:r>
      <w:r>
        <w:rPr>
          <w:rFonts w:hint="eastAsia"/>
          <w:sz w:val="24"/>
        </w:rPr>
        <w:t>一</w:t>
      </w:r>
      <w:r>
        <w:rPr>
          <w:rFonts w:hint="eastAsia"/>
          <w:sz w:val="24"/>
        </w:rPr>
        <w:t>)</w:t>
      </w:r>
      <w:r>
        <w:rPr>
          <w:sz w:val="24"/>
        </w:rPr>
        <w:t>招标内容：</w:t>
      </w:r>
    </w:p>
    <w:p w:rsidR="007F3FA2" w:rsidRDefault="007F3FA2" w:rsidP="007F3FA2">
      <w:pPr>
        <w:spacing w:before="154"/>
        <w:ind w:left="700"/>
        <w:rPr>
          <w:sz w:val="24"/>
        </w:rPr>
      </w:pPr>
      <w:r>
        <w:rPr>
          <w:sz w:val="24"/>
        </w:rPr>
        <w:t>1</w:t>
      </w:r>
      <w:r>
        <w:rPr>
          <w:sz w:val="24"/>
        </w:rPr>
        <w:t>）提供该项目</w:t>
      </w:r>
      <w:r>
        <w:rPr>
          <w:rFonts w:hint="eastAsia"/>
          <w:sz w:val="24"/>
        </w:rPr>
        <w:t>平台</w:t>
      </w:r>
      <w:r>
        <w:rPr>
          <w:sz w:val="24"/>
        </w:rPr>
        <w:t>产品的</w:t>
      </w:r>
      <w:r>
        <w:rPr>
          <w:rFonts w:hint="eastAsia"/>
          <w:sz w:val="24"/>
        </w:rPr>
        <w:t>开发服务</w:t>
      </w:r>
      <w:r>
        <w:rPr>
          <w:sz w:val="24"/>
        </w:rPr>
        <w:t>；</w:t>
      </w:r>
    </w:p>
    <w:p w:rsidR="007F3FA2" w:rsidRDefault="007F3FA2" w:rsidP="007F3FA2">
      <w:pPr>
        <w:spacing w:before="154"/>
        <w:ind w:left="700"/>
        <w:rPr>
          <w:sz w:val="24"/>
        </w:rPr>
      </w:pPr>
      <w:r>
        <w:rPr>
          <w:sz w:val="24"/>
        </w:rPr>
        <w:t>2</w:t>
      </w:r>
      <w:r>
        <w:rPr>
          <w:sz w:val="24"/>
        </w:rPr>
        <w:t>）负责提供后续信息化产品的支持；</w:t>
      </w:r>
    </w:p>
    <w:p w:rsidR="007F3FA2" w:rsidRDefault="007F3FA2" w:rsidP="007F3FA2">
      <w:pPr>
        <w:spacing w:before="154"/>
        <w:ind w:left="700"/>
        <w:rPr>
          <w:sz w:val="24"/>
        </w:rPr>
      </w:pPr>
      <w:r>
        <w:rPr>
          <w:sz w:val="24"/>
        </w:rPr>
        <w:t>3</w:t>
      </w:r>
      <w:r>
        <w:rPr>
          <w:sz w:val="24"/>
        </w:rPr>
        <w:t>）负责人员培训及现场服务。</w:t>
      </w:r>
    </w:p>
    <w:p w:rsidR="007F3FA2" w:rsidRDefault="00D5535C" w:rsidP="007F3FA2">
      <w:pPr>
        <w:spacing w:before="154"/>
        <w:ind w:left="640"/>
        <w:rPr>
          <w:sz w:val="24"/>
        </w:rPr>
      </w:pPr>
      <w:r>
        <w:rPr>
          <w:rFonts w:hint="eastAsia"/>
          <w:sz w:val="24"/>
        </w:rPr>
        <w:t xml:space="preserve"> </w:t>
      </w:r>
      <w:r w:rsidR="007F3FA2">
        <w:rPr>
          <w:rFonts w:hint="eastAsia"/>
          <w:sz w:val="24"/>
        </w:rPr>
        <w:t>(</w:t>
      </w:r>
      <w:r>
        <w:rPr>
          <w:rFonts w:hint="eastAsia"/>
          <w:sz w:val="24"/>
        </w:rPr>
        <w:t>二</w:t>
      </w:r>
      <w:r w:rsidR="007F3FA2">
        <w:rPr>
          <w:rFonts w:hint="eastAsia"/>
          <w:sz w:val="24"/>
        </w:rPr>
        <w:t>)</w:t>
      </w:r>
      <w:r w:rsidR="007F3FA2">
        <w:rPr>
          <w:sz w:val="24"/>
        </w:rPr>
        <w:t>详细招标参数</w:t>
      </w:r>
      <w:r w:rsidR="007F3FA2">
        <w:rPr>
          <w:sz w:val="24"/>
        </w:rPr>
        <w:t xml:space="preserve"> </w:t>
      </w:r>
    </w:p>
    <w:p w:rsidR="007F3FA2" w:rsidRDefault="007F3FA2" w:rsidP="007F3FA2">
      <w:pPr>
        <w:spacing w:before="33" w:line="357" w:lineRule="auto"/>
        <w:ind w:left="220" w:right="278"/>
        <w:rPr>
          <w:b/>
          <w:sz w:val="24"/>
        </w:rPr>
      </w:pPr>
      <w:r>
        <w:rPr>
          <w:b/>
          <w:sz w:val="24"/>
        </w:rPr>
        <w:t>1.</w:t>
      </w:r>
      <w:r>
        <w:rPr>
          <w:rFonts w:hint="eastAsia"/>
          <w:b/>
          <w:sz w:val="24"/>
        </w:rPr>
        <w:t>系统平台需求</w:t>
      </w:r>
      <w:r>
        <w:rPr>
          <w:b/>
          <w:sz w:val="24"/>
        </w:rPr>
        <w:t>范围</w:t>
      </w:r>
    </w:p>
    <w:tbl>
      <w:tblPr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43"/>
        <w:gridCol w:w="2624"/>
        <w:gridCol w:w="2195"/>
        <w:gridCol w:w="3401"/>
      </w:tblGrid>
      <w:tr w:rsidR="007F3FA2" w:rsidTr="003C0369">
        <w:trPr>
          <w:trHeight w:hRule="exact" w:val="354"/>
        </w:trPr>
        <w:tc>
          <w:tcPr>
            <w:tcW w:w="1243" w:type="dxa"/>
            <w:shd w:val="clear" w:color="auto" w:fill="auto"/>
            <w:noWrap/>
          </w:tcPr>
          <w:p w:rsidR="007F3FA2" w:rsidRDefault="007F3FA2" w:rsidP="003C0369">
            <w:pPr>
              <w:pStyle w:val="TableParagraph"/>
              <w:spacing w:before="0" w:line="271" w:lineRule="exact"/>
              <w:ind w:left="355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624" w:type="dxa"/>
            <w:shd w:val="clear" w:color="auto" w:fill="auto"/>
            <w:noWrap/>
          </w:tcPr>
          <w:p w:rsidR="007F3FA2" w:rsidRDefault="007F3FA2" w:rsidP="003C0369">
            <w:pPr>
              <w:pStyle w:val="TableParagraph"/>
              <w:spacing w:before="0" w:line="271" w:lineRule="exact"/>
              <w:ind w:left="1193" w:right="1193"/>
              <w:jc w:val="center"/>
              <w:rPr>
                <w:b/>
                <w:sz w:val="24"/>
                <w:lang w:eastAsia="zh-CN"/>
              </w:rPr>
            </w:pPr>
          </w:p>
        </w:tc>
        <w:tc>
          <w:tcPr>
            <w:tcW w:w="2195" w:type="dxa"/>
            <w:tcBorders>
              <w:right w:val="single" w:sz="6" w:space="0" w:color="000000"/>
            </w:tcBorders>
            <w:shd w:val="clear" w:color="auto" w:fill="auto"/>
            <w:noWrap/>
          </w:tcPr>
          <w:p w:rsidR="007F3FA2" w:rsidRDefault="007F3FA2" w:rsidP="003C0369">
            <w:pPr>
              <w:pStyle w:val="TableParagraph"/>
              <w:spacing w:before="0" w:line="271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模块名称</w:t>
            </w:r>
          </w:p>
        </w:tc>
        <w:tc>
          <w:tcPr>
            <w:tcW w:w="3401" w:type="dxa"/>
            <w:tcBorders>
              <w:left w:val="single" w:sz="6" w:space="0" w:color="000000"/>
            </w:tcBorders>
            <w:shd w:val="clear" w:color="auto" w:fill="auto"/>
            <w:noWrap/>
          </w:tcPr>
          <w:p w:rsidR="007F3FA2" w:rsidRDefault="007F3FA2" w:rsidP="003C0369">
            <w:pPr>
              <w:pStyle w:val="TableParagraph"/>
              <w:spacing w:before="0" w:line="271" w:lineRule="exact"/>
              <w:ind w:left="1432" w:right="1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 w:rsidR="007F3FA2" w:rsidTr="003C0369">
        <w:trPr>
          <w:trHeight w:hRule="exact" w:val="352"/>
        </w:trPr>
        <w:tc>
          <w:tcPr>
            <w:tcW w:w="1243" w:type="dxa"/>
            <w:shd w:val="clear" w:color="auto" w:fill="auto"/>
            <w:noWrap/>
          </w:tcPr>
          <w:p w:rsidR="007F3FA2" w:rsidRDefault="007F3FA2" w:rsidP="003C0369">
            <w:pPr>
              <w:pStyle w:val="TableParagraph"/>
              <w:spacing w:before="0"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4" w:type="dxa"/>
            <w:vMerge w:val="restart"/>
            <w:shd w:val="clear" w:color="auto" w:fill="auto"/>
            <w:noWrap/>
          </w:tcPr>
          <w:p w:rsidR="007F3FA2" w:rsidRDefault="007F3FA2" w:rsidP="003C0369">
            <w:pPr>
              <w:pStyle w:val="TableParagraph"/>
              <w:spacing w:before="3"/>
              <w:rPr>
                <w:b/>
                <w:sz w:val="35"/>
                <w:lang w:eastAsia="zh-CN"/>
              </w:rPr>
            </w:pPr>
          </w:p>
          <w:p w:rsidR="007F3FA2" w:rsidRDefault="00D5535C" w:rsidP="003C0369">
            <w:pPr>
              <w:pStyle w:val="TableParagraph"/>
              <w:spacing w:before="0"/>
              <w:ind w:left="100"/>
              <w:rPr>
                <w:sz w:val="24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大冶市人民医院抗肿瘤药物数据监测平台</w:t>
            </w:r>
          </w:p>
        </w:tc>
        <w:tc>
          <w:tcPr>
            <w:tcW w:w="2195" w:type="dxa"/>
            <w:tcBorders>
              <w:right w:val="single" w:sz="6" w:space="0" w:color="000000"/>
            </w:tcBorders>
            <w:shd w:val="clear" w:color="auto" w:fill="auto"/>
            <w:noWrap/>
          </w:tcPr>
          <w:p w:rsidR="007F3FA2" w:rsidRDefault="007F3FA2" w:rsidP="003C0369">
            <w:pPr>
              <w:pStyle w:val="TableParagraph"/>
              <w:spacing w:before="5"/>
              <w:ind w:left="103"/>
              <w:rPr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监测</w:t>
            </w:r>
            <w:r>
              <w:rPr>
                <w:rFonts w:hint="eastAsia"/>
                <w:sz w:val="24"/>
                <w:lang w:eastAsia="zh-CN"/>
              </w:rPr>
              <w:t>病种定义</w:t>
            </w:r>
          </w:p>
        </w:tc>
        <w:tc>
          <w:tcPr>
            <w:tcW w:w="3401" w:type="dxa"/>
            <w:tcBorders>
              <w:left w:val="single" w:sz="6" w:space="0" w:color="000000"/>
            </w:tcBorders>
            <w:shd w:val="clear" w:color="auto" w:fill="auto"/>
            <w:noWrap/>
          </w:tcPr>
          <w:p w:rsidR="007F3FA2" w:rsidRDefault="007F3FA2" w:rsidP="003C0369">
            <w:pPr>
              <w:pStyle w:val="TableParagraph"/>
              <w:spacing w:before="5"/>
              <w:ind w:left="101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提供可行性解决方案</w:t>
            </w:r>
          </w:p>
        </w:tc>
      </w:tr>
      <w:tr w:rsidR="007F3FA2" w:rsidTr="003C0369">
        <w:trPr>
          <w:trHeight w:hRule="exact" w:val="322"/>
        </w:trPr>
        <w:tc>
          <w:tcPr>
            <w:tcW w:w="1243" w:type="dxa"/>
            <w:shd w:val="clear" w:color="auto" w:fill="auto"/>
            <w:noWrap/>
          </w:tcPr>
          <w:p w:rsidR="007F3FA2" w:rsidRDefault="007F3FA2" w:rsidP="003C0369">
            <w:pPr>
              <w:pStyle w:val="TableParagraph"/>
              <w:spacing w:before="0"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4" w:type="dxa"/>
            <w:vMerge/>
            <w:shd w:val="clear" w:color="auto" w:fill="auto"/>
            <w:noWrap/>
          </w:tcPr>
          <w:p w:rsidR="007F3FA2" w:rsidRDefault="007F3FA2" w:rsidP="003C0369">
            <w:pPr>
              <w:rPr>
                <w:sz w:val="22"/>
              </w:rPr>
            </w:pPr>
          </w:p>
        </w:tc>
        <w:tc>
          <w:tcPr>
            <w:tcW w:w="2195" w:type="dxa"/>
            <w:tcBorders>
              <w:right w:val="single" w:sz="6" w:space="0" w:color="000000"/>
            </w:tcBorders>
            <w:shd w:val="clear" w:color="auto" w:fill="auto"/>
            <w:noWrap/>
          </w:tcPr>
          <w:p w:rsidR="007F3FA2" w:rsidRDefault="007F3FA2" w:rsidP="003C0369">
            <w:pPr>
              <w:pStyle w:val="TableParagraph"/>
              <w:spacing w:before="0" w:line="271" w:lineRule="exact"/>
              <w:ind w:left="103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药物采购记录</w:t>
            </w:r>
          </w:p>
        </w:tc>
        <w:tc>
          <w:tcPr>
            <w:tcW w:w="3401" w:type="dxa"/>
            <w:tcBorders>
              <w:left w:val="single" w:sz="6" w:space="0" w:color="000000"/>
            </w:tcBorders>
            <w:shd w:val="clear" w:color="auto" w:fill="auto"/>
            <w:noWrap/>
          </w:tcPr>
          <w:p w:rsidR="007F3FA2" w:rsidRDefault="007F3FA2" w:rsidP="003C0369">
            <w:pPr>
              <w:pStyle w:val="TableParagraph"/>
              <w:spacing w:before="0" w:line="271" w:lineRule="exac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同上</w:t>
            </w:r>
          </w:p>
        </w:tc>
      </w:tr>
      <w:tr w:rsidR="007F3FA2" w:rsidTr="003C0369">
        <w:trPr>
          <w:trHeight w:hRule="exact" w:val="322"/>
        </w:trPr>
        <w:tc>
          <w:tcPr>
            <w:tcW w:w="1243" w:type="dxa"/>
            <w:shd w:val="clear" w:color="auto" w:fill="auto"/>
            <w:noWrap/>
          </w:tcPr>
          <w:p w:rsidR="007F3FA2" w:rsidRDefault="007F3FA2" w:rsidP="003C0369">
            <w:pPr>
              <w:pStyle w:val="TableParagraph"/>
              <w:spacing w:before="0" w:line="271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3</w:t>
            </w:r>
          </w:p>
        </w:tc>
        <w:tc>
          <w:tcPr>
            <w:tcW w:w="2624" w:type="dxa"/>
            <w:vMerge/>
            <w:shd w:val="clear" w:color="auto" w:fill="auto"/>
            <w:noWrap/>
          </w:tcPr>
          <w:p w:rsidR="007F3FA2" w:rsidRDefault="007F3FA2" w:rsidP="003C0369">
            <w:pPr>
              <w:rPr>
                <w:sz w:val="22"/>
              </w:rPr>
            </w:pPr>
          </w:p>
        </w:tc>
        <w:tc>
          <w:tcPr>
            <w:tcW w:w="2195" w:type="dxa"/>
            <w:tcBorders>
              <w:right w:val="single" w:sz="6" w:space="0" w:color="000000"/>
            </w:tcBorders>
            <w:shd w:val="clear" w:color="auto" w:fill="auto"/>
            <w:noWrap/>
          </w:tcPr>
          <w:p w:rsidR="007F3FA2" w:rsidRDefault="007F3FA2" w:rsidP="003C0369">
            <w:pPr>
              <w:pStyle w:val="TableParagraph"/>
              <w:spacing w:before="0" w:line="271" w:lineRule="exact"/>
              <w:ind w:left="103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药物费用情况</w:t>
            </w:r>
          </w:p>
        </w:tc>
        <w:tc>
          <w:tcPr>
            <w:tcW w:w="3401" w:type="dxa"/>
            <w:tcBorders>
              <w:left w:val="single" w:sz="6" w:space="0" w:color="000000"/>
            </w:tcBorders>
            <w:shd w:val="clear" w:color="auto" w:fill="auto"/>
            <w:noWrap/>
          </w:tcPr>
          <w:p w:rsidR="007F3FA2" w:rsidRDefault="007F3FA2" w:rsidP="003C0369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同上</w:t>
            </w:r>
          </w:p>
        </w:tc>
      </w:tr>
      <w:tr w:rsidR="007F3FA2" w:rsidTr="003C0369">
        <w:trPr>
          <w:trHeight w:hRule="exact" w:val="322"/>
        </w:trPr>
        <w:tc>
          <w:tcPr>
            <w:tcW w:w="1243" w:type="dxa"/>
            <w:shd w:val="clear" w:color="auto" w:fill="auto"/>
            <w:noWrap/>
          </w:tcPr>
          <w:p w:rsidR="007F3FA2" w:rsidRDefault="007F3FA2" w:rsidP="003C0369">
            <w:pPr>
              <w:pStyle w:val="TableParagraph"/>
              <w:spacing w:before="0"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24" w:type="dxa"/>
            <w:vMerge/>
            <w:shd w:val="clear" w:color="auto" w:fill="auto"/>
            <w:noWrap/>
          </w:tcPr>
          <w:p w:rsidR="007F3FA2" w:rsidRDefault="007F3FA2" w:rsidP="003C0369">
            <w:pPr>
              <w:rPr>
                <w:sz w:val="22"/>
              </w:rPr>
            </w:pPr>
          </w:p>
        </w:tc>
        <w:tc>
          <w:tcPr>
            <w:tcW w:w="2195" w:type="dxa"/>
            <w:tcBorders>
              <w:right w:val="single" w:sz="6" w:space="0" w:color="000000"/>
            </w:tcBorders>
            <w:shd w:val="clear" w:color="auto" w:fill="auto"/>
            <w:noWrap/>
          </w:tcPr>
          <w:p w:rsidR="007F3FA2" w:rsidRDefault="007F3FA2" w:rsidP="003C0369">
            <w:pPr>
              <w:pStyle w:val="TableParagraph"/>
              <w:spacing w:before="0" w:line="271" w:lineRule="exact"/>
              <w:ind w:left="103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患者就诊情况</w:t>
            </w:r>
          </w:p>
        </w:tc>
        <w:tc>
          <w:tcPr>
            <w:tcW w:w="3401" w:type="dxa"/>
            <w:tcBorders>
              <w:left w:val="single" w:sz="6" w:space="0" w:color="000000"/>
            </w:tcBorders>
            <w:shd w:val="clear" w:color="auto" w:fill="auto"/>
            <w:noWrap/>
          </w:tcPr>
          <w:p w:rsidR="007F3FA2" w:rsidRDefault="007F3FA2" w:rsidP="003C0369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同上</w:t>
            </w:r>
          </w:p>
        </w:tc>
      </w:tr>
      <w:tr w:rsidR="007F3FA2" w:rsidTr="003C0369">
        <w:trPr>
          <w:trHeight w:hRule="exact" w:val="366"/>
        </w:trPr>
        <w:tc>
          <w:tcPr>
            <w:tcW w:w="1243" w:type="dxa"/>
            <w:shd w:val="clear" w:color="auto" w:fill="auto"/>
            <w:noWrap/>
          </w:tcPr>
          <w:p w:rsidR="007F3FA2" w:rsidRDefault="007F3FA2" w:rsidP="003C0369">
            <w:pPr>
              <w:pStyle w:val="TableParagraph"/>
              <w:spacing w:before="0" w:line="271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5</w:t>
            </w:r>
          </w:p>
        </w:tc>
        <w:tc>
          <w:tcPr>
            <w:tcW w:w="2624" w:type="dxa"/>
            <w:vMerge/>
            <w:shd w:val="clear" w:color="auto" w:fill="auto"/>
            <w:noWrap/>
          </w:tcPr>
          <w:p w:rsidR="007F3FA2" w:rsidRDefault="007F3FA2" w:rsidP="003C0369">
            <w:pPr>
              <w:rPr>
                <w:sz w:val="22"/>
              </w:rPr>
            </w:pPr>
          </w:p>
        </w:tc>
        <w:tc>
          <w:tcPr>
            <w:tcW w:w="2195" w:type="dxa"/>
            <w:tcBorders>
              <w:right w:val="single" w:sz="6" w:space="0" w:color="000000"/>
            </w:tcBorders>
            <w:shd w:val="clear" w:color="auto" w:fill="auto"/>
            <w:noWrap/>
          </w:tcPr>
          <w:p w:rsidR="007F3FA2" w:rsidRDefault="007F3FA2" w:rsidP="003C0369">
            <w:pPr>
              <w:pStyle w:val="TableParagraph"/>
              <w:spacing w:before="0" w:line="271" w:lineRule="exact"/>
              <w:ind w:left="103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药物不良反应记录</w:t>
            </w:r>
          </w:p>
        </w:tc>
        <w:tc>
          <w:tcPr>
            <w:tcW w:w="3401" w:type="dxa"/>
            <w:tcBorders>
              <w:left w:val="single" w:sz="6" w:space="0" w:color="000000"/>
            </w:tcBorders>
            <w:shd w:val="clear" w:color="auto" w:fill="auto"/>
            <w:noWrap/>
          </w:tcPr>
          <w:p w:rsidR="007F3FA2" w:rsidRDefault="007F3FA2" w:rsidP="003C0369">
            <w:pPr>
              <w:pStyle w:val="TableParagraph"/>
              <w:spacing w:before="0" w:line="271" w:lineRule="exac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同上</w:t>
            </w:r>
          </w:p>
        </w:tc>
      </w:tr>
      <w:tr w:rsidR="007F3FA2" w:rsidTr="003C0369">
        <w:trPr>
          <w:trHeight w:hRule="exact" w:val="366"/>
        </w:trPr>
        <w:tc>
          <w:tcPr>
            <w:tcW w:w="1243" w:type="dxa"/>
            <w:shd w:val="clear" w:color="auto" w:fill="auto"/>
            <w:noWrap/>
          </w:tcPr>
          <w:p w:rsidR="007F3FA2" w:rsidRDefault="007F3FA2" w:rsidP="003C0369">
            <w:pPr>
              <w:pStyle w:val="TableParagraph"/>
              <w:spacing w:before="0" w:line="271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6</w:t>
            </w:r>
          </w:p>
        </w:tc>
        <w:tc>
          <w:tcPr>
            <w:tcW w:w="2624" w:type="dxa"/>
            <w:vMerge/>
            <w:shd w:val="clear" w:color="auto" w:fill="auto"/>
            <w:noWrap/>
          </w:tcPr>
          <w:p w:rsidR="007F3FA2" w:rsidRDefault="007F3FA2" w:rsidP="003C0369">
            <w:pPr>
              <w:rPr>
                <w:sz w:val="22"/>
              </w:rPr>
            </w:pPr>
          </w:p>
        </w:tc>
        <w:tc>
          <w:tcPr>
            <w:tcW w:w="2195" w:type="dxa"/>
            <w:tcBorders>
              <w:right w:val="single" w:sz="6" w:space="0" w:color="000000"/>
            </w:tcBorders>
            <w:shd w:val="clear" w:color="auto" w:fill="auto"/>
            <w:noWrap/>
          </w:tcPr>
          <w:p w:rsidR="007F3FA2" w:rsidRDefault="007F3FA2" w:rsidP="003C0369">
            <w:pPr>
              <w:pStyle w:val="TableParagraph"/>
              <w:spacing w:before="0" w:line="271" w:lineRule="exact"/>
              <w:ind w:left="103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患者诊断记录</w:t>
            </w:r>
          </w:p>
        </w:tc>
        <w:tc>
          <w:tcPr>
            <w:tcW w:w="3401" w:type="dxa"/>
            <w:tcBorders>
              <w:left w:val="single" w:sz="6" w:space="0" w:color="000000"/>
            </w:tcBorders>
            <w:shd w:val="clear" w:color="auto" w:fill="auto"/>
            <w:noWrap/>
          </w:tcPr>
          <w:p w:rsidR="007F3FA2" w:rsidRDefault="007F3FA2" w:rsidP="003C0369">
            <w:pPr>
              <w:pStyle w:val="TableParagraph"/>
              <w:spacing w:before="0" w:line="271" w:lineRule="exac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同上</w:t>
            </w:r>
          </w:p>
        </w:tc>
      </w:tr>
      <w:tr w:rsidR="007F3FA2" w:rsidTr="003C0369">
        <w:trPr>
          <w:trHeight w:hRule="exact" w:val="366"/>
        </w:trPr>
        <w:tc>
          <w:tcPr>
            <w:tcW w:w="1243" w:type="dxa"/>
            <w:shd w:val="clear" w:color="auto" w:fill="auto"/>
            <w:noWrap/>
          </w:tcPr>
          <w:p w:rsidR="007F3FA2" w:rsidRDefault="007F3FA2" w:rsidP="003C0369">
            <w:pPr>
              <w:pStyle w:val="TableParagraph"/>
              <w:spacing w:before="0" w:line="271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7</w:t>
            </w:r>
          </w:p>
        </w:tc>
        <w:tc>
          <w:tcPr>
            <w:tcW w:w="2624" w:type="dxa"/>
            <w:vMerge/>
            <w:shd w:val="clear" w:color="auto" w:fill="auto"/>
            <w:noWrap/>
          </w:tcPr>
          <w:p w:rsidR="007F3FA2" w:rsidRDefault="007F3FA2" w:rsidP="003C0369">
            <w:pPr>
              <w:rPr>
                <w:sz w:val="22"/>
              </w:rPr>
            </w:pPr>
          </w:p>
        </w:tc>
        <w:tc>
          <w:tcPr>
            <w:tcW w:w="2195" w:type="dxa"/>
            <w:tcBorders>
              <w:right w:val="single" w:sz="6" w:space="0" w:color="000000"/>
            </w:tcBorders>
            <w:shd w:val="clear" w:color="auto" w:fill="auto"/>
            <w:noWrap/>
          </w:tcPr>
          <w:p w:rsidR="007F3FA2" w:rsidRDefault="007F3FA2" w:rsidP="003C0369">
            <w:pPr>
              <w:pStyle w:val="TableParagraph"/>
              <w:spacing w:before="0" w:line="271" w:lineRule="exact"/>
              <w:ind w:left="103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患者病历文书查询</w:t>
            </w:r>
          </w:p>
        </w:tc>
        <w:tc>
          <w:tcPr>
            <w:tcW w:w="3401" w:type="dxa"/>
            <w:tcBorders>
              <w:left w:val="single" w:sz="6" w:space="0" w:color="000000"/>
            </w:tcBorders>
            <w:shd w:val="clear" w:color="auto" w:fill="auto"/>
            <w:noWrap/>
          </w:tcPr>
          <w:p w:rsidR="007F3FA2" w:rsidRDefault="007F3FA2" w:rsidP="003C0369">
            <w:pPr>
              <w:pStyle w:val="TableParagraph"/>
              <w:spacing w:before="0" w:line="271" w:lineRule="exac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同上</w:t>
            </w:r>
          </w:p>
        </w:tc>
      </w:tr>
      <w:tr w:rsidR="007F3FA2" w:rsidTr="003C0369">
        <w:trPr>
          <w:trHeight w:hRule="exact" w:val="366"/>
        </w:trPr>
        <w:tc>
          <w:tcPr>
            <w:tcW w:w="1243" w:type="dxa"/>
            <w:shd w:val="clear" w:color="auto" w:fill="auto"/>
            <w:noWrap/>
          </w:tcPr>
          <w:p w:rsidR="007F3FA2" w:rsidRDefault="007F3FA2" w:rsidP="003C0369">
            <w:pPr>
              <w:pStyle w:val="TableParagraph"/>
              <w:spacing w:before="0" w:line="271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8</w:t>
            </w:r>
          </w:p>
        </w:tc>
        <w:tc>
          <w:tcPr>
            <w:tcW w:w="2624" w:type="dxa"/>
            <w:vMerge/>
            <w:shd w:val="clear" w:color="auto" w:fill="auto"/>
            <w:noWrap/>
          </w:tcPr>
          <w:p w:rsidR="007F3FA2" w:rsidRDefault="007F3FA2" w:rsidP="003C0369">
            <w:pPr>
              <w:rPr>
                <w:sz w:val="22"/>
              </w:rPr>
            </w:pPr>
          </w:p>
        </w:tc>
        <w:tc>
          <w:tcPr>
            <w:tcW w:w="2195" w:type="dxa"/>
            <w:tcBorders>
              <w:right w:val="single" w:sz="6" w:space="0" w:color="000000"/>
            </w:tcBorders>
            <w:shd w:val="clear" w:color="auto" w:fill="auto"/>
            <w:noWrap/>
          </w:tcPr>
          <w:p w:rsidR="007F3FA2" w:rsidRDefault="007F3FA2" w:rsidP="003C0369">
            <w:pPr>
              <w:pStyle w:val="TableParagraph"/>
              <w:spacing w:before="0" w:line="271" w:lineRule="exact"/>
              <w:ind w:left="103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检验检查记录查询</w:t>
            </w:r>
          </w:p>
        </w:tc>
        <w:tc>
          <w:tcPr>
            <w:tcW w:w="3401" w:type="dxa"/>
            <w:tcBorders>
              <w:left w:val="single" w:sz="6" w:space="0" w:color="000000"/>
            </w:tcBorders>
            <w:shd w:val="clear" w:color="auto" w:fill="auto"/>
            <w:noWrap/>
          </w:tcPr>
          <w:p w:rsidR="007F3FA2" w:rsidRDefault="007F3FA2" w:rsidP="003C0369">
            <w:pPr>
              <w:pStyle w:val="TableParagraph"/>
              <w:spacing w:before="0" w:line="271" w:lineRule="exac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同上</w:t>
            </w:r>
          </w:p>
        </w:tc>
      </w:tr>
      <w:tr w:rsidR="007F3FA2" w:rsidTr="003C0369">
        <w:trPr>
          <w:trHeight w:hRule="exact" w:val="538"/>
        </w:trPr>
        <w:tc>
          <w:tcPr>
            <w:tcW w:w="1243" w:type="dxa"/>
            <w:shd w:val="clear" w:color="auto" w:fill="auto"/>
            <w:noWrap/>
          </w:tcPr>
          <w:p w:rsidR="007F3FA2" w:rsidRDefault="007F3FA2" w:rsidP="003C0369">
            <w:pPr>
              <w:pStyle w:val="TableParagraph"/>
              <w:spacing w:before="0" w:line="271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lastRenderedPageBreak/>
              <w:t>9</w:t>
            </w:r>
          </w:p>
        </w:tc>
        <w:tc>
          <w:tcPr>
            <w:tcW w:w="2624" w:type="dxa"/>
            <w:vMerge/>
            <w:shd w:val="clear" w:color="auto" w:fill="auto"/>
            <w:noWrap/>
          </w:tcPr>
          <w:p w:rsidR="007F3FA2" w:rsidRDefault="007F3FA2" w:rsidP="003C0369">
            <w:pPr>
              <w:rPr>
                <w:sz w:val="22"/>
              </w:rPr>
            </w:pPr>
          </w:p>
        </w:tc>
        <w:tc>
          <w:tcPr>
            <w:tcW w:w="2195" w:type="dxa"/>
            <w:tcBorders>
              <w:right w:val="single" w:sz="6" w:space="0" w:color="000000"/>
            </w:tcBorders>
            <w:shd w:val="clear" w:color="auto" w:fill="auto"/>
            <w:noWrap/>
          </w:tcPr>
          <w:p w:rsidR="007F3FA2" w:rsidRDefault="007F3FA2" w:rsidP="003C0369">
            <w:pPr>
              <w:pStyle w:val="TableParagraph"/>
              <w:spacing w:before="0" w:line="271" w:lineRule="exact"/>
              <w:ind w:left="103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门诊及住院医嘱查询</w:t>
            </w:r>
          </w:p>
        </w:tc>
        <w:tc>
          <w:tcPr>
            <w:tcW w:w="3401" w:type="dxa"/>
            <w:tcBorders>
              <w:left w:val="single" w:sz="6" w:space="0" w:color="000000"/>
            </w:tcBorders>
            <w:shd w:val="clear" w:color="auto" w:fill="auto"/>
            <w:noWrap/>
          </w:tcPr>
          <w:p w:rsidR="007F3FA2" w:rsidRDefault="007F3FA2" w:rsidP="003C0369">
            <w:pPr>
              <w:pStyle w:val="TableParagraph"/>
              <w:spacing w:before="0" w:line="271" w:lineRule="exac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同上</w:t>
            </w:r>
          </w:p>
        </w:tc>
      </w:tr>
      <w:tr w:rsidR="007F3FA2" w:rsidTr="003C0369">
        <w:trPr>
          <w:trHeight w:hRule="exact" w:val="538"/>
        </w:trPr>
        <w:tc>
          <w:tcPr>
            <w:tcW w:w="1243" w:type="dxa"/>
            <w:shd w:val="clear" w:color="auto" w:fill="auto"/>
            <w:noWrap/>
          </w:tcPr>
          <w:p w:rsidR="007F3FA2" w:rsidRDefault="007F3FA2" w:rsidP="003C0369">
            <w:pPr>
              <w:pStyle w:val="TableParagraph"/>
              <w:spacing w:before="0" w:line="271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10</w:t>
            </w:r>
          </w:p>
        </w:tc>
        <w:tc>
          <w:tcPr>
            <w:tcW w:w="2624" w:type="dxa"/>
            <w:vMerge/>
            <w:shd w:val="clear" w:color="auto" w:fill="auto"/>
            <w:noWrap/>
          </w:tcPr>
          <w:p w:rsidR="007F3FA2" w:rsidRDefault="007F3FA2" w:rsidP="003C0369">
            <w:pPr>
              <w:rPr>
                <w:sz w:val="22"/>
              </w:rPr>
            </w:pPr>
          </w:p>
        </w:tc>
        <w:tc>
          <w:tcPr>
            <w:tcW w:w="2195" w:type="dxa"/>
            <w:tcBorders>
              <w:right w:val="single" w:sz="6" w:space="0" w:color="000000"/>
            </w:tcBorders>
            <w:shd w:val="clear" w:color="auto" w:fill="auto"/>
            <w:noWrap/>
          </w:tcPr>
          <w:p w:rsidR="007F3FA2" w:rsidRDefault="007F3FA2" w:rsidP="003C0369">
            <w:pPr>
              <w:pStyle w:val="TableParagraph"/>
              <w:spacing w:before="0" w:line="271" w:lineRule="exact"/>
              <w:ind w:left="103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药物随访记录</w:t>
            </w:r>
          </w:p>
        </w:tc>
        <w:tc>
          <w:tcPr>
            <w:tcW w:w="3401" w:type="dxa"/>
            <w:tcBorders>
              <w:left w:val="single" w:sz="6" w:space="0" w:color="000000"/>
            </w:tcBorders>
            <w:shd w:val="clear" w:color="auto" w:fill="auto"/>
            <w:noWrap/>
          </w:tcPr>
          <w:p w:rsidR="007F3FA2" w:rsidRDefault="007F3FA2" w:rsidP="003C0369">
            <w:pPr>
              <w:pStyle w:val="TableParagraph"/>
              <w:spacing w:before="0" w:line="271" w:lineRule="exac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同上</w:t>
            </w:r>
          </w:p>
        </w:tc>
      </w:tr>
      <w:tr w:rsidR="007F3FA2" w:rsidTr="003C0369">
        <w:trPr>
          <w:trHeight w:hRule="exact" w:val="564"/>
        </w:trPr>
        <w:tc>
          <w:tcPr>
            <w:tcW w:w="1243" w:type="dxa"/>
            <w:shd w:val="clear" w:color="auto" w:fill="auto"/>
            <w:noWrap/>
          </w:tcPr>
          <w:p w:rsidR="007F3FA2" w:rsidRDefault="007F3FA2" w:rsidP="003C0369">
            <w:pPr>
              <w:pStyle w:val="TableParagraph"/>
              <w:spacing w:before="0" w:line="271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11</w:t>
            </w:r>
          </w:p>
        </w:tc>
        <w:tc>
          <w:tcPr>
            <w:tcW w:w="2624" w:type="dxa"/>
            <w:shd w:val="clear" w:color="auto" w:fill="auto"/>
            <w:noWrap/>
          </w:tcPr>
          <w:p w:rsidR="007F3FA2" w:rsidRDefault="007F3FA2" w:rsidP="003C0369">
            <w:pPr>
              <w:pStyle w:val="TableParagraph"/>
              <w:spacing w:before="0" w:line="271" w:lineRule="exact"/>
              <w:ind w:left="100"/>
              <w:rPr>
                <w:sz w:val="24"/>
                <w:lang w:eastAsia="zh-CN"/>
              </w:rPr>
            </w:pPr>
            <w:r>
              <w:rPr>
                <w:sz w:val="24"/>
              </w:rPr>
              <w:t>接口</w:t>
            </w:r>
            <w:r>
              <w:rPr>
                <w:rFonts w:hint="eastAsia"/>
                <w:sz w:val="24"/>
                <w:lang w:eastAsia="zh-CN"/>
              </w:rPr>
              <w:t>开发</w:t>
            </w:r>
          </w:p>
        </w:tc>
        <w:tc>
          <w:tcPr>
            <w:tcW w:w="2195" w:type="dxa"/>
            <w:tcBorders>
              <w:right w:val="single" w:sz="6" w:space="0" w:color="000000"/>
            </w:tcBorders>
            <w:shd w:val="clear" w:color="auto" w:fill="auto"/>
            <w:noWrap/>
          </w:tcPr>
          <w:p w:rsidR="007F3FA2" w:rsidRDefault="007F3FA2" w:rsidP="003C0369">
            <w:pPr>
              <w:pStyle w:val="TableParagraph"/>
              <w:spacing w:before="0" w:line="271" w:lineRule="exact"/>
              <w:ind w:left="103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与国家平台接口上报</w:t>
            </w:r>
          </w:p>
        </w:tc>
        <w:tc>
          <w:tcPr>
            <w:tcW w:w="3401" w:type="dxa"/>
            <w:tcBorders>
              <w:left w:val="single" w:sz="6" w:space="0" w:color="000000"/>
            </w:tcBorders>
            <w:shd w:val="clear" w:color="auto" w:fill="auto"/>
            <w:noWrap/>
          </w:tcPr>
          <w:p w:rsidR="007F3FA2" w:rsidRDefault="007F3FA2" w:rsidP="003C0369">
            <w:pPr>
              <w:pStyle w:val="TableParagraph"/>
              <w:spacing w:before="0" w:line="271" w:lineRule="exact"/>
              <w:ind w:left="101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同上</w:t>
            </w:r>
          </w:p>
        </w:tc>
      </w:tr>
    </w:tbl>
    <w:p w:rsidR="007F3FA2" w:rsidRDefault="007F3FA2" w:rsidP="007F3FA2">
      <w:pPr>
        <w:pStyle w:val="a5"/>
        <w:spacing w:before="7"/>
        <w:rPr>
          <w:b/>
          <w:sz w:val="16"/>
        </w:rPr>
      </w:pPr>
    </w:p>
    <w:p w:rsidR="007F3FA2" w:rsidRDefault="00D5535C" w:rsidP="007F3FA2">
      <w:pPr>
        <w:spacing w:before="26"/>
        <w:ind w:left="220"/>
        <w:rPr>
          <w:b/>
          <w:sz w:val="24"/>
        </w:rPr>
      </w:pPr>
      <w:r>
        <w:rPr>
          <w:rFonts w:hint="eastAsia"/>
          <w:b/>
          <w:sz w:val="24"/>
        </w:rPr>
        <w:t>2</w:t>
      </w:r>
      <w:r w:rsidR="007F3FA2">
        <w:rPr>
          <w:b/>
          <w:sz w:val="24"/>
        </w:rPr>
        <w:t>．现场运维服务要求</w:t>
      </w:r>
    </w:p>
    <w:p w:rsidR="007F3FA2" w:rsidRDefault="007F3FA2" w:rsidP="007F3FA2">
      <w:pPr>
        <w:spacing w:before="154" w:line="357" w:lineRule="auto"/>
        <w:ind w:left="220"/>
        <w:rPr>
          <w:sz w:val="24"/>
        </w:rPr>
      </w:pPr>
      <w:r>
        <w:rPr>
          <w:sz w:val="24"/>
        </w:rPr>
        <w:t>*</w:t>
      </w:r>
      <w:r w:rsidR="00D5535C">
        <w:rPr>
          <w:rFonts w:hint="eastAsia"/>
          <w:sz w:val="24"/>
        </w:rPr>
        <w:t>2</w:t>
      </w:r>
      <w:r>
        <w:rPr>
          <w:sz w:val="24"/>
        </w:rPr>
        <w:t xml:space="preserve">.1 </w:t>
      </w:r>
      <w:r>
        <w:rPr>
          <w:spacing w:val="-4"/>
          <w:sz w:val="24"/>
        </w:rPr>
        <w:t>结合需方实际情况，拟定详细的系统运维计划，含产品修改、测试、试运行、验收、</w:t>
      </w:r>
      <w:r>
        <w:rPr>
          <w:sz w:val="24"/>
        </w:rPr>
        <w:t>系统升级等。</w:t>
      </w:r>
    </w:p>
    <w:p w:rsidR="007F3FA2" w:rsidRDefault="007F3FA2" w:rsidP="007F3FA2">
      <w:pPr>
        <w:spacing w:before="36" w:line="357" w:lineRule="auto"/>
        <w:ind w:left="220" w:right="278"/>
        <w:rPr>
          <w:sz w:val="24"/>
        </w:rPr>
      </w:pPr>
      <w:r>
        <w:rPr>
          <w:sz w:val="24"/>
        </w:rPr>
        <w:t>*</w:t>
      </w:r>
      <w:r w:rsidR="00D5535C">
        <w:rPr>
          <w:rFonts w:hint="eastAsia"/>
          <w:sz w:val="24"/>
        </w:rPr>
        <w:t>2</w:t>
      </w:r>
      <w:r>
        <w:rPr>
          <w:sz w:val="24"/>
        </w:rPr>
        <w:t>.2</w:t>
      </w:r>
      <w:r>
        <w:rPr>
          <w:sz w:val="24"/>
        </w:rPr>
        <w:t>为了保证项目运维的持续性和有效性，中标供应商必须派出</w:t>
      </w:r>
      <w:r>
        <w:rPr>
          <w:rFonts w:hint="eastAsia"/>
          <w:sz w:val="24"/>
        </w:rPr>
        <w:t>至少两名</w:t>
      </w:r>
      <w:r>
        <w:rPr>
          <w:sz w:val="24"/>
        </w:rPr>
        <w:t>技术人员参加项目的现场</w:t>
      </w:r>
      <w:r>
        <w:rPr>
          <w:rFonts w:hint="eastAsia"/>
          <w:sz w:val="24"/>
        </w:rPr>
        <w:t>或远程</w:t>
      </w:r>
      <w:r>
        <w:rPr>
          <w:sz w:val="24"/>
        </w:rPr>
        <w:t>实施。</w:t>
      </w:r>
    </w:p>
    <w:p w:rsidR="007F3FA2" w:rsidRDefault="007F3FA2" w:rsidP="007F3FA2">
      <w:pPr>
        <w:spacing w:before="36"/>
        <w:ind w:left="220"/>
        <w:rPr>
          <w:sz w:val="24"/>
        </w:rPr>
      </w:pPr>
      <w:r>
        <w:rPr>
          <w:sz w:val="24"/>
        </w:rPr>
        <w:t>*</w:t>
      </w:r>
      <w:r w:rsidR="00D5535C">
        <w:rPr>
          <w:rFonts w:hint="eastAsia"/>
          <w:sz w:val="24"/>
        </w:rPr>
        <w:t>2</w:t>
      </w:r>
      <w:r>
        <w:rPr>
          <w:sz w:val="24"/>
        </w:rPr>
        <w:t>.3</w:t>
      </w:r>
      <w:r>
        <w:rPr>
          <w:sz w:val="24"/>
        </w:rPr>
        <w:t>在运维过程中，院方根据实际需求提出软件更改的要求，投标方应予满足。</w:t>
      </w:r>
    </w:p>
    <w:p w:rsidR="00000000" w:rsidRDefault="007F3FA2" w:rsidP="00D5535C">
      <w:pPr>
        <w:ind w:firstLineChars="100" w:firstLine="240"/>
        <w:rPr>
          <w:rFonts w:hint="eastAsia"/>
          <w:sz w:val="24"/>
        </w:rPr>
      </w:pPr>
      <w:r>
        <w:rPr>
          <w:sz w:val="24"/>
        </w:rPr>
        <w:t>*</w:t>
      </w:r>
      <w:r w:rsidR="00D5535C">
        <w:rPr>
          <w:rFonts w:hint="eastAsia"/>
          <w:sz w:val="24"/>
        </w:rPr>
        <w:t>2</w:t>
      </w:r>
      <w:r>
        <w:rPr>
          <w:sz w:val="24"/>
        </w:rPr>
        <w:t>.4</w:t>
      </w:r>
      <w:r>
        <w:rPr>
          <w:sz w:val="24"/>
        </w:rPr>
        <w:t>中标方</w:t>
      </w:r>
      <w:r>
        <w:rPr>
          <w:rFonts w:hint="eastAsia"/>
          <w:sz w:val="24"/>
        </w:rPr>
        <w:t>承诺在产品周期内免费确保</w:t>
      </w:r>
      <w:r>
        <w:rPr>
          <w:sz w:val="24"/>
        </w:rPr>
        <w:t>信息系</w:t>
      </w:r>
      <w:bookmarkStart w:id="4" w:name="_GoBack"/>
      <w:bookmarkEnd w:id="4"/>
      <w:r>
        <w:rPr>
          <w:sz w:val="24"/>
        </w:rPr>
        <w:t>统运行稳定、数据安全、可持续性升级</w:t>
      </w:r>
      <w:r>
        <w:rPr>
          <w:rFonts w:hint="eastAsia"/>
          <w:sz w:val="24"/>
        </w:rPr>
        <w:t>的服务。</w:t>
      </w:r>
    </w:p>
    <w:p w:rsidR="007F3FA2" w:rsidRDefault="00D5535C" w:rsidP="00D5535C">
      <w:pPr>
        <w:spacing w:before="13" w:line="357" w:lineRule="auto"/>
        <w:ind w:right="210" w:firstLineChars="100" w:firstLine="240"/>
        <w:rPr>
          <w:sz w:val="24"/>
        </w:rPr>
      </w:pPr>
      <w:r>
        <w:rPr>
          <w:sz w:val="24"/>
        </w:rPr>
        <w:t>*</w:t>
      </w:r>
      <w:r>
        <w:rPr>
          <w:rFonts w:hint="eastAsia"/>
          <w:sz w:val="24"/>
        </w:rPr>
        <w:t>2</w:t>
      </w:r>
      <w:r w:rsidR="007F3FA2">
        <w:rPr>
          <w:sz w:val="24"/>
        </w:rPr>
        <w:t>.5</w:t>
      </w:r>
      <w:r w:rsidR="007F3FA2">
        <w:rPr>
          <w:sz w:val="24"/>
        </w:rPr>
        <w:t>中标方可以根据医院的要求随时提供后续信息化建设的产品和服务</w:t>
      </w:r>
      <w:r w:rsidR="007F3FA2">
        <w:rPr>
          <w:spacing w:val="-120"/>
          <w:sz w:val="24"/>
        </w:rPr>
        <w:t>，</w:t>
      </w:r>
      <w:r w:rsidR="007F3FA2">
        <w:rPr>
          <w:sz w:val="24"/>
        </w:rPr>
        <w:t>需有可行性的建设方案。</w:t>
      </w:r>
    </w:p>
    <w:p w:rsidR="007F3FA2" w:rsidRDefault="007F3FA2" w:rsidP="00D5535C">
      <w:pPr>
        <w:spacing w:before="36" w:line="357" w:lineRule="auto"/>
        <w:ind w:leftChars="57" w:left="120" w:right="2370" w:firstLineChars="50" w:firstLine="120"/>
        <w:rPr>
          <w:sz w:val="24"/>
        </w:rPr>
      </w:pPr>
      <w:r>
        <w:rPr>
          <w:sz w:val="24"/>
        </w:rPr>
        <w:t>*</w:t>
      </w:r>
      <w:r w:rsidR="00D5535C">
        <w:rPr>
          <w:rFonts w:hint="eastAsia"/>
          <w:sz w:val="24"/>
        </w:rPr>
        <w:t>2</w:t>
      </w:r>
      <w:r>
        <w:rPr>
          <w:sz w:val="24"/>
        </w:rPr>
        <w:t>.6</w:t>
      </w:r>
      <w:r w:rsidR="00D5535C">
        <w:rPr>
          <w:rFonts w:hint="eastAsia"/>
          <w:sz w:val="24"/>
        </w:rPr>
        <w:t xml:space="preserve"> </w:t>
      </w:r>
      <w:r>
        <w:rPr>
          <w:sz w:val="24"/>
        </w:rPr>
        <w:t>中标人承诺提供</w:t>
      </w:r>
      <w:r>
        <w:rPr>
          <w:sz w:val="24"/>
        </w:rPr>
        <w:t>7*24</w:t>
      </w:r>
      <w:r>
        <w:rPr>
          <w:sz w:val="24"/>
        </w:rPr>
        <w:t>小时服务（包括节日在内</w:t>
      </w:r>
      <w:r>
        <w:rPr>
          <w:spacing w:val="-120"/>
          <w:sz w:val="24"/>
        </w:rPr>
        <w:t>）</w:t>
      </w:r>
      <w:r>
        <w:rPr>
          <w:sz w:val="24"/>
        </w:rPr>
        <w:t>。</w:t>
      </w:r>
      <w:r>
        <w:rPr>
          <w:sz w:val="24"/>
        </w:rPr>
        <w:t xml:space="preserve"> </w:t>
      </w:r>
    </w:p>
    <w:p w:rsidR="007F3FA2" w:rsidRDefault="00D5535C" w:rsidP="00D5535C">
      <w:pPr>
        <w:spacing w:before="36" w:line="357" w:lineRule="auto"/>
        <w:ind w:leftChars="57" w:left="120" w:right="90" w:firstLineChars="50" w:firstLine="120"/>
        <w:rPr>
          <w:sz w:val="24"/>
        </w:rPr>
      </w:pPr>
      <w:r>
        <w:rPr>
          <w:sz w:val="24"/>
        </w:rPr>
        <w:t>*</w:t>
      </w:r>
      <w:r>
        <w:rPr>
          <w:rFonts w:hint="eastAsia"/>
          <w:sz w:val="24"/>
        </w:rPr>
        <w:t>2</w:t>
      </w:r>
      <w:r w:rsidR="007F3FA2">
        <w:rPr>
          <w:sz w:val="24"/>
        </w:rPr>
        <w:t>.7</w:t>
      </w:r>
      <w:r>
        <w:rPr>
          <w:rFonts w:hint="eastAsia"/>
          <w:sz w:val="24"/>
        </w:rPr>
        <w:t xml:space="preserve"> </w:t>
      </w:r>
      <w:r w:rsidR="007F3FA2">
        <w:rPr>
          <w:sz w:val="24"/>
        </w:rPr>
        <w:t>定期提供运维服务报告，建立可行有效的信息反馈机制。</w:t>
      </w:r>
    </w:p>
    <w:p w:rsidR="007F3FA2" w:rsidRDefault="00D5535C" w:rsidP="00D5535C">
      <w:pPr>
        <w:spacing w:before="36" w:line="357" w:lineRule="auto"/>
        <w:ind w:leftChars="57" w:left="120" w:right="90" w:firstLineChars="50" w:firstLine="120"/>
        <w:rPr>
          <w:sz w:val="24"/>
        </w:rPr>
      </w:pPr>
      <w:r>
        <w:rPr>
          <w:sz w:val="24"/>
        </w:rPr>
        <w:t>*</w:t>
      </w:r>
      <w:r>
        <w:rPr>
          <w:rFonts w:hint="eastAsia"/>
          <w:sz w:val="24"/>
        </w:rPr>
        <w:t>2</w:t>
      </w:r>
      <w:r w:rsidR="007F3FA2">
        <w:rPr>
          <w:sz w:val="24"/>
        </w:rPr>
        <w:t>.8</w:t>
      </w:r>
      <w:r w:rsidR="007F3FA2">
        <w:rPr>
          <w:sz w:val="24"/>
        </w:rPr>
        <w:t>中标人承诺本合同所涉所有软件版权归属乙方所有，甲方享有该软件的永久使用权。</w:t>
      </w:r>
      <w:r w:rsidR="007F3FA2">
        <w:rPr>
          <w:sz w:val="24"/>
        </w:rPr>
        <w:t xml:space="preserve"> </w:t>
      </w:r>
      <w:r w:rsidR="007F3FA2">
        <w:rPr>
          <w:sz w:val="24"/>
        </w:rPr>
        <w:t>同时，系统生成的各类业务数据库权限归属甲方所有，不得有任何加密或其他限制原因</w:t>
      </w:r>
      <w:r w:rsidR="007F3FA2">
        <w:rPr>
          <w:spacing w:val="3"/>
          <w:sz w:val="24"/>
        </w:rPr>
        <w:t>等造成业务数据不能正常访问</w:t>
      </w:r>
      <w:r w:rsidR="007F3FA2">
        <w:rPr>
          <w:spacing w:val="3"/>
          <w:sz w:val="24"/>
        </w:rPr>
        <w:t>;</w:t>
      </w:r>
      <w:r w:rsidR="007F3FA2">
        <w:rPr>
          <w:spacing w:val="3"/>
          <w:sz w:val="24"/>
        </w:rPr>
        <w:t>软件授权不得通过硬件设备或其他授权方式造成使用时</w:t>
      </w:r>
      <w:r w:rsidR="007F3FA2">
        <w:rPr>
          <w:sz w:val="24"/>
        </w:rPr>
        <w:t>间、使用范围等限制影响系统业务正常使用。</w:t>
      </w:r>
    </w:p>
    <w:p w:rsidR="007F3FA2" w:rsidRDefault="00D5535C" w:rsidP="007F3FA2">
      <w:pPr>
        <w:spacing w:before="36"/>
        <w:ind w:left="120" w:right="112"/>
        <w:rPr>
          <w:b/>
          <w:sz w:val="24"/>
        </w:rPr>
      </w:pPr>
      <w:r>
        <w:rPr>
          <w:rFonts w:hint="eastAsia"/>
          <w:b/>
          <w:sz w:val="24"/>
        </w:rPr>
        <w:t>3</w:t>
      </w:r>
      <w:r w:rsidR="007F3FA2">
        <w:rPr>
          <w:b/>
          <w:sz w:val="24"/>
        </w:rPr>
        <w:t>.</w:t>
      </w:r>
      <w:r w:rsidR="007F3FA2">
        <w:rPr>
          <w:b/>
          <w:sz w:val="24"/>
        </w:rPr>
        <w:t>培训要求</w:t>
      </w:r>
    </w:p>
    <w:p w:rsidR="007F3FA2" w:rsidRDefault="007F3FA2" w:rsidP="00D5535C">
      <w:pPr>
        <w:spacing w:before="154"/>
        <w:ind w:leftChars="57" w:left="120" w:right="112" w:firstLineChars="50" w:firstLine="120"/>
        <w:rPr>
          <w:sz w:val="24"/>
        </w:rPr>
      </w:pPr>
      <w:r>
        <w:rPr>
          <w:sz w:val="24"/>
        </w:rPr>
        <w:t>*</w:t>
      </w:r>
      <w:r w:rsidR="00D5535C">
        <w:rPr>
          <w:rFonts w:hint="eastAsia"/>
          <w:sz w:val="24"/>
        </w:rPr>
        <w:t>3</w:t>
      </w:r>
      <w:r>
        <w:rPr>
          <w:sz w:val="24"/>
        </w:rPr>
        <w:t>.1</w:t>
      </w:r>
      <w:r w:rsidR="00D5535C">
        <w:rPr>
          <w:rFonts w:hint="eastAsia"/>
          <w:sz w:val="24"/>
        </w:rPr>
        <w:t xml:space="preserve"> </w:t>
      </w:r>
      <w:r>
        <w:rPr>
          <w:sz w:val="24"/>
        </w:rPr>
        <w:t>对医院所有相关操作人员进行软件应用免费培训，制定详细培训计划。</w:t>
      </w:r>
    </w:p>
    <w:p w:rsidR="007F3FA2" w:rsidRDefault="00D5535C" w:rsidP="00D5535C">
      <w:pPr>
        <w:spacing w:before="154"/>
        <w:ind w:leftChars="57" w:left="120" w:right="112" w:firstLineChars="50" w:firstLine="120"/>
        <w:rPr>
          <w:sz w:val="24"/>
        </w:rPr>
      </w:pPr>
      <w:r>
        <w:rPr>
          <w:sz w:val="24"/>
        </w:rPr>
        <w:t>*</w:t>
      </w:r>
      <w:r>
        <w:rPr>
          <w:rFonts w:hint="eastAsia"/>
          <w:sz w:val="24"/>
        </w:rPr>
        <w:t>3</w:t>
      </w:r>
      <w:r w:rsidR="007F3FA2">
        <w:rPr>
          <w:sz w:val="24"/>
        </w:rPr>
        <w:t>.2</w:t>
      </w:r>
      <w:r>
        <w:rPr>
          <w:rFonts w:hint="eastAsia"/>
          <w:sz w:val="24"/>
        </w:rPr>
        <w:t xml:space="preserve"> </w:t>
      </w:r>
      <w:r w:rsidR="007F3FA2">
        <w:rPr>
          <w:sz w:val="24"/>
        </w:rPr>
        <w:t>提供至少</w:t>
      </w:r>
      <w:r w:rsidR="007F3FA2">
        <w:rPr>
          <w:sz w:val="24"/>
        </w:rPr>
        <w:t>2</w:t>
      </w:r>
      <w:r w:rsidR="007F3FA2">
        <w:rPr>
          <w:sz w:val="24"/>
        </w:rPr>
        <w:t>人</w:t>
      </w:r>
      <w:r w:rsidR="007F3FA2">
        <w:rPr>
          <w:sz w:val="24"/>
        </w:rPr>
        <w:t>5</w:t>
      </w:r>
      <w:r w:rsidR="007F3FA2">
        <w:rPr>
          <w:spacing w:val="-4"/>
          <w:sz w:val="24"/>
        </w:rPr>
        <w:t>天的应用系统高级培训，使医院相关人员能解决常规故障。对于系统</w:t>
      </w:r>
      <w:r w:rsidR="007F3FA2">
        <w:rPr>
          <w:sz w:val="24"/>
        </w:rPr>
        <w:t>管理员每年提供不少于</w:t>
      </w:r>
      <w:r w:rsidR="007F3FA2">
        <w:rPr>
          <w:sz w:val="24"/>
        </w:rPr>
        <w:t>2</w:t>
      </w:r>
      <w:r w:rsidR="007F3FA2">
        <w:rPr>
          <w:sz w:val="24"/>
        </w:rPr>
        <w:t>人次的专业技术项目的培训与实习。</w:t>
      </w:r>
    </w:p>
    <w:p w:rsidR="007F3FA2" w:rsidRDefault="00D5535C" w:rsidP="00D5535C">
      <w:pPr>
        <w:ind w:firstLineChars="100" w:firstLine="240"/>
        <w:rPr>
          <w:rFonts w:hint="eastAsia"/>
          <w:sz w:val="24"/>
        </w:rPr>
      </w:pPr>
      <w:r>
        <w:rPr>
          <w:sz w:val="24"/>
        </w:rPr>
        <w:t>*</w:t>
      </w:r>
      <w:r>
        <w:rPr>
          <w:rFonts w:hint="eastAsia"/>
          <w:sz w:val="24"/>
        </w:rPr>
        <w:t>3</w:t>
      </w:r>
      <w:r w:rsidR="007F3FA2">
        <w:rPr>
          <w:sz w:val="24"/>
        </w:rPr>
        <w:t xml:space="preserve">.3 </w:t>
      </w:r>
      <w:r w:rsidR="007F3FA2">
        <w:rPr>
          <w:spacing w:val="-4"/>
          <w:sz w:val="24"/>
        </w:rPr>
        <w:t>自进场服务开始，中标人应允许医院的相关人员一起参与系统的安装、测试、诊断及</w:t>
      </w:r>
      <w:r w:rsidR="007F3FA2">
        <w:rPr>
          <w:spacing w:val="-4"/>
          <w:sz w:val="24"/>
        </w:rPr>
        <w:t xml:space="preserve"> </w:t>
      </w:r>
      <w:r w:rsidR="007F3FA2">
        <w:rPr>
          <w:sz w:val="24"/>
        </w:rPr>
        <w:t>相关问题的解释等各项工作，促进和提高医院的系统管理与维护水平。</w:t>
      </w:r>
    </w:p>
    <w:p w:rsidR="00D5535C" w:rsidRDefault="00D5535C" w:rsidP="00D5535C">
      <w:pPr>
        <w:ind w:firstLineChars="100" w:firstLine="241"/>
        <w:rPr>
          <w:rFonts w:hint="eastAsia"/>
          <w:b/>
          <w:sz w:val="24"/>
        </w:rPr>
      </w:pPr>
      <w:r w:rsidRPr="00D5535C">
        <w:rPr>
          <w:rFonts w:hint="eastAsia"/>
          <w:b/>
          <w:sz w:val="24"/>
        </w:rPr>
        <w:t>4.</w:t>
      </w:r>
      <w:r w:rsidRPr="00D5535C">
        <w:rPr>
          <w:rFonts w:hint="eastAsia"/>
          <w:b/>
          <w:sz w:val="24"/>
        </w:rPr>
        <w:t>其他要求</w:t>
      </w:r>
    </w:p>
    <w:p w:rsidR="00D5535C" w:rsidRDefault="00D5535C" w:rsidP="00D5535C">
      <w:pPr>
        <w:tabs>
          <w:tab w:val="left" w:pos="1155"/>
        </w:tabs>
        <w:spacing w:line="400" w:lineRule="exact"/>
        <w:ind w:firstLineChars="100" w:firstLine="240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4.1 项目工期：合同签订后</w:t>
      </w:r>
      <w:r w:rsidR="00A25CFA">
        <w:rPr>
          <w:rFonts w:ascii="宋体" w:hAnsi="宋体" w:cs="Arial" w:hint="eastAsia"/>
          <w:kern w:val="0"/>
          <w:sz w:val="24"/>
        </w:rPr>
        <w:t>30</w:t>
      </w:r>
      <w:r>
        <w:rPr>
          <w:rFonts w:ascii="宋体" w:hAnsi="宋体" w:cs="Arial" w:hint="eastAsia"/>
          <w:kern w:val="0"/>
          <w:sz w:val="24"/>
        </w:rPr>
        <w:t>个日历日内完成。</w:t>
      </w:r>
    </w:p>
    <w:p w:rsidR="00D5535C" w:rsidRDefault="00D5535C" w:rsidP="00D5535C">
      <w:pPr>
        <w:spacing w:line="400" w:lineRule="exact"/>
        <w:ind w:firstLineChars="100" w:firstLine="240"/>
        <w:rPr>
          <w:rFonts w:ascii="宋体" w:hAnsi="宋体" w:cs="Arial" w:hint="eastAsia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4.2 付款方式：项目验收合格后，一个月内一次性付清全款。</w:t>
      </w:r>
    </w:p>
    <w:p w:rsidR="00A25CFA" w:rsidRPr="00D5535C" w:rsidRDefault="00A25CFA" w:rsidP="00D5535C">
      <w:pPr>
        <w:spacing w:line="400" w:lineRule="exact"/>
        <w:ind w:firstLineChars="100" w:firstLine="240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4.3 质保期：终身免费质保。</w:t>
      </w:r>
    </w:p>
    <w:sectPr w:rsidR="00A25CFA" w:rsidRPr="00D55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F4B" w:rsidRDefault="00AE2F4B" w:rsidP="007F3FA2">
      <w:r>
        <w:separator/>
      </w:r>
    </w:p>
  </w:endnote>
  <w:endnote w:type="continuationSeparator" w:id="1">
    <w:p w:rsidR="00AE2F4B" w:rsidRDefault="00AE2F4B" w:rsidP="007F3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F4B" w:rsidRDefault="00AE2F4B" w:rsidP="007F3FA2">
      <w:r>
        <w:separator/>
      </w:r>
    </w:p>
  </w:footnote>
  <w:footnote w:type="continuationSeparator" w:id="1">
    <w:p w:rsidR="00AE2F4B" w:rsidRDefault="00AE2F4B" w:rsidP="007F3F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14212"/>
    <w:multiLevelType w:val="hybridMultilevel"/>
    <w:tmpl w:val="19ECF578"/>
    <w:lvl w:ilvl="0" w:tplc="018EFD74">
      <w:start w:val="3"/>
      <w:numFmt w:val="decimal"/>
      <w:lvlText w:val="%1、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577FC4"/>
    <w:multiLevelType w:val="hybridMultilevel"/>
    <w:tmpl w:val="123CCC48"/>
    <w:lvl w:ilvl="0" w:tplc="A47247C0">
      <w:start w:val="5"/>
      <w:numFmt w:val="decimal"/>
      <w:lvlText w:val="%1、"/>
      <w:lvlJc w:val="left"/>
      <w:pPr>
        <w:ind w:left="360" w:hanging="360"/>
      </w:pPr>
      <w:rPr>
        <w:rFonts w:cs="宋体" w:hint="default"/>
        <w:color w:val="0D0D0D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C3A0CA"/>
    <w:multiLevelType w:val="singleLevel"/>
    <w:tmpl w:val="6BC3A0CA"/>
    <w:lvl w:ilvl="0">
      <w:start w:val="1"/>
      <w:numFmt w:val="decimal"/>
      <w:suff w:val="nothing"/>
      <w:lvlText w:val="%1、"/>
      <w:lvlJc w:val="left"/>
    </w:lvl>
  </w:abstractNum>
  <w:abstractNum w:abstractNumId="3">
    <w:nsid w:val="6DCA2900"/>
    <w:multiLevelType w:val="hybridMultilevel"/>
    <w:tmpl w:val="C3EE1870"/>
    <w:lvl w:ilvl="0" w:tplc="786EA1A6">
      <w:start w:val="3"/>
      <w:numFmt w:val="decimal"/>
      <w:lvlText w:val="%1、"/>
      <w:lvlJc w:val="left"/>
      <w:pPr>
        <w:ind w:left="786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FA2"/>
    <w:rsid w:val="000B05D8"/>
    <w:rsid w:val="00192408"/>
    <w:rsid w:val="001B6848"/>
    <w:rsid w:val="002B2785"/>
    <w:rsid w:val="002B37DF"/>
    <w:rsid w:val="003407CD"/>
    <w:rsid w:val="004A747F"/>
    <w:rsid w:val="007F3FA2"/>
    <w:rsid w:val="009B2D4F"/>
    <w:rsid w:val="00A25CFA"/>
    <w:rsid w:val="00AE2F4B"/>
    <w:rsid w:val="00C7377E"/>
    <w:rsid w:val="00D55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A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F3FA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3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3F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3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3FA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F3FA2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5">
    <w:name w:val="Body Text"/>
    <w:basedOn w:val="a"/>
    <w:link w:val="Char1"/>
    <w:rsid w:val="007F3FA2"/>
    <w:pPr>
      <w:spacing w:after="120"/>
    </w:pPr>
  </w:style>
  <w:style w:type="character" w:customStyle="1" w:styleId="Char1">
    <w:name w:val="正文文本 Char"/>
    <w:basedOn w:val="a0"/>
    <w:link w:val="a5"/>
    <w:rsid w:val="007F3FA2"/>
    <w:rPr>
      <w:rFonts w:ascii="Calibri" w:eastAsia="宋体" w:hAnsi="Calibri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7F3FA2"/>
    <w:pPr>
      <w:spacing w:before="8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styleId="a6">
    <w:name w:val="Plain Text"/>
    <w:basedOn w:val="a"/>
    <w:link w:val="Char10"/>
    <w:rsid w:val="002B2785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6"/>
    <w:uiPriority w:val="99"/>
    <w:semiHidden/>
    <w:rsid w:val="002B2785"/>
    <w:rPr>
      <w:rFonts w:ascii="宋体" w:eastAsia="宋体" w:hAnsi="Courier New" w:cs="Courier New"/>
      <w:szCs w:val="21"/>
    </w:rPr>
  </w:style>
  <w:style w:type="character" w:customStyle="1" w:styleId="Char10">
    <w:name w:val="纯文本 Char1"/>
    <w:link w:val="a6"/>
    <w:rsid w:val="002B2785"/>
    <w:rPr>
      <w:rFonts w:ascii="宋体" w:eastAsia="宋体" w:hAnsi="Courier New" w:cs="Courier New"/>
      <w:szCs w:val="21"/>
    </w:rPr>
  </w:style>
  <w:style w:type="paragraph" w:customStyle="1" w:styleId="a7">
    <w:name w:val="标书正文"/>
    <w:basedOn w:val="a"/>
    <w:rsid w:val="002B2785"/>
    <w:pPr>
      <w:widowControl/>
      <w:snapToGrid w:val="0"/>
      <w:spacing w:line="500" w:lineRule="exact"/>
      <w:ind w:firstLine="624"/>
      <w:jc w:val="left"/>
    </w:pPr>
    <w:rPr>
      <w:rFonts w:ascii="微软雅黑" w:eastAsia="微软雅黑" w:hAnsi="微软雅黑" w:cs="微软雅黑"/>
      <w:color w:val="000000"/>
      <w:kern w:val="0"/>
      <w:sz w:val="28"/>
      <w:szCs w:val="20"/>
      <w:lang w:eastAsia="en-US" w:bidi="en-US"/>
    </w:rPr>
  </w:style>
  <w:style w:type="paragraph" w:styleId="a8">
    <w:name w:val="List Paragraph"/>
    <w:basedOn w:val="a"/>
    <w:link w:val="Char3"/>
    <w:uiPriority w:val="34"/>
    <w:qFormat/>
    <w:rsid w:val="002B2785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theme="minorBidi"/>
      <w:kern w:val="0"/>
      <w:sz w:val="22"/>
      <w:szCs w:val="22"/>
    </w:rPr>
  </w:style>
  <w:style w:type="character" w:customStyle="1" w:styleId="Char3">
    <w:name w:val="列出段落 Char"/>
    <w:link w:val="a8"/>
    <w:uiPriority w:val="34"/>
    <w:qFormat/>
    <w:rsid w:val="002B2785"/>
    <w:rPr>
      <w:rFonts w:ascii="Tahoma" w:eastAsia="微软雅黑" w:hAnsi="Tahoma"/>
      <w:kern w:val="0"/>
      <w:sz w:val="22"/>
    </w:rPr>
  </w:style>
  <w:style w:type="paragraph" w:styleId="a9">
    <w:name w:val="Normal (Web)"/>
    <w:basedOn w:val="a"/>
    <w:uiPriority w:val="99"/>
    <w:rsid w:val="002B27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uiPriority w:val="59"/>
    <w:qFormat/>
    <w:rsid w:val="00D5535C"/>
    <w:rPr>
      <w:rFonts w:ascii="Times New Roman" w:eastAsia="宋体" w:hAnsi="Times New Roman" w:cs="Times New Roman"/>
      <w:kern w:val="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4A74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xzbb.dyhos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4</Pages>
  <Words>344</Words>
  <Characters>1961</Characters>
  <Application>Microsoft Office Word</Application>
  <DocSecurity>0</DocSecurity>
  <Lines>16</Lines>
  <Paragraphs>4</Paragraphs>
  <ScaleCrop>false</ScaleCrop>
  <Company>三佳电脑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大冶市三佳电脑有限责任公司</dc:creator>
  <cp:keywords/>
  <dc:description/>
  <cp:lastModifiedBy>大冶市三佳电脑有限责任公司</cp:lastModifiedBy>
  <cp:revision>10</cp:revision>
  <dcterms:created xsi:type="dcterms:W3CDTF">2020-12-28T01:19:00Z</dcterms:created>
  <dcterms:modified xsi:type="dcterms:W3CDTF">2020-12-29T07:36:00Z</dcterms:modified>
</cp:coreProperties>
</file>